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9B062F">
      <w:pPr>
        <w:kinsoku w:val="0"/>
        <w:autoSpaceDE w:val="0"/>
        <w:autoSpaceDN w:val="0"/>
        <w:adjustRightInd w:val="0"/>
        <w:snapToGrid w:val="0"/>
        <w:spacing w:before="42" w:line="219" w:lineRule="auto"/>
        <w:jc w:val="left"/>
        <w:textAlignment w:val="baseline"/>
        <w:rPr>
          <w:rFonts w:ascii="Times New Roman" w:hAnsi="Times New Roman" w:eastAsia="Times New Roman" w:cs="Times New Roman"/>
          <w:snapToGrid w:val="0"/>
          <w:color w:val="000000"/>
          <w:kern w:val="0"/>
          <w:sz w:val="21"/>
          <w:szCs w:val="21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000000"/>
          <w:spacing w:val="-3"/>
          <w:kern w:val="0"/>
          <w:sz w:val="21"/>
          <w:szCs w:val="21"/>
          <w:lang w:val="en-US" w:eastAsia="en-US" w:bidi="ar-SA"/>
        </w:rPr>
        <w:t>记录编号：</w:t>
      </w:r>
      <w:r>
        <w:rPr>
          <w:rFonts w:ascii="Times New Roman" w:hAnsi="Times New Roman" w:eastAsia="Times New Roman" w:cs="Times New Roman"/>
          <w:snapToGrid w:val="0"/>
          <w:color w:val="000000"/>
          <w:spacing w:val="-3"/>
          <w:kern w:val="0"/>
          <w:sz w:val="21"/>
          <w:szCs w:val="21"/>
          <w:lang w:val="en-US" w:eastAsia="en-US" w:bidi="ar-SA"/>
        </w:rPr>
        <w:t>ZLJL-43-05</w:t>
      </w:r>
    </w:p>
    <w:p w14:paraId="29889F8D">
      <w:pPr>
        <w:widowControl/>
        <w:kinsoku w:val="0"/>
        <w:autoSpaceDE w:val="0"/>
        <w:autoSpaceDN w:val="0"/>
        <w:adjustRightInd w:val="0"/>
        <w:snapToGrid w:val="0"/>
        <w:spacing w:line="26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15AB4282">
      <w:pPr>
        <w:widowControl/>
        <w:kinsoku w:val="0"/>
        <w:autoSpaceDE w:val="0"/>
        <w:autoSpaceDN w:val="0"/>
        <w:adjustRightInd w:val="0"/>
        <w:snapToGrid w:val="0"/>
        <w:spacing w:line="26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17F3389">
      <w:pPr>
        <w:widowControl/>
        <w:kinsoku w:val="0"/>
        <w:autoSpaceDE w:val="0"/>
        <w:autoSpaceDN w:val="0"/>
        <w:adjustRightInd w:val="0"/>
        <w:snapToGrid w:val="0"/>
        <w:spacing w:line="26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947F06D">
      <w:pPr>
        <w:widowControl/>
        <w:kinsoku w:val="0"/>
        <w:autoSpaceDE w:val="0"/>
        <w:autoSpaceDN w:val="0"/>
        <w:adjustRightInd w:val="0"/>
        <w:snapToGrid w:val="0"/>
        <w:spacing w:line="26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4230A551">
      <w:pPr>
        <w:widowControl/>
        <w:kinsoku w:val="0"/>
        <w:autoSpaceDE w:val="0"/>
        <w:autoSpaceDN w:val="0"/>
        <w:adjustRightInd w:val="0"/>
        <w:snapToGrid w:val="0"/>
        <w:spacing w:line="26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4FD1660B">
      <w:pPr>
        <w:widowControl/>
        <w:kinsoku w:val="0"/>
        <w:autoSpaceDE w:val="0"/>
        <w:autoSpaceDN w:val="0"/>
        <w:adjustRightInd w:val="0"/>
        <w:snapToGrid w:val="0"/>
        <w:spacing w:line="26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002CBAC">
      <w:pPr>
        <w:widowControl/>
        <w:kinsoku w:val="0"/>
        <w:autoSpaceDE w:val="0"/>
        <w:autoSpaceDN w:val="0"/>
        <w:adjustRightInd w:val="0"/>
        <w:snapToGrid w:val="0"/>
        <w:spacing w:line="26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93ACDBD">
      <w:pPr>
        <w:kinsoku w:val="0"/>
        <w:autoSpaceDE w:val="0"/>
        <w:autoSpaceDN w:val="0"/>
        <w:adjustRightInd w:val="0"/>
        <w:snapToGrid w:val="0"/>
        <w:spacing w:before="398" w:line="218" w:lineRule="auto"/>
        <w:ind w:left="1197"/>
        <w:jc w:val="left"/>
        <w:textAlignment w:val="baseline"/>
        <w:outlineLvl w:val="0"/>
        <w:rPr>
          <w:rFonts w:ascii="宋体" w:hAnsi="宋体" w:eastAsia="宋体" w:cs="宋体"/>
          <w:snapToGrid w:val="0"/>
          <w:color w:val="000000"/>
          <w:kern w:val="0"/>
          <w:sz w:val="119"/>
          <w:szCs w:val="119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46"/>
          <w:kern w:val="0"/>
          <w:sz w:val="119"/>
          <w:szCs w:val="119"/>
          <w:lang w:val="en-US" w:eastAsia="en-US" w:bidi="ar-SA"/>
        </w:rPr>
        <w:t>检</w:t>
      </w:r>
      <w:r>
        <w:rPr>
          <w:rFonts w:ascii="宋体" w:hAnsi="宋体" w:eastAsia="宋体" w:cs="宋体"/>
          <w:snapToGrid w:val="0"/>
          <w:color w:val="000000"/>
          <w:spacing w:val="-63"/>
          <w:kern w:val="0"/>
          <w:sz w:val="119"/>
          <w:szCs w:val="119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46"/>
          <w:kern w:val="0"/>
          <w:sz w:val="119"/>
          <w:szCs w:val="119"/>
          <w:lang w:val="en-US" w:eastAsia="en-US" w:bidi="ar-SA"/>
        </w:rPr>
        <w:t>测</w:t>
      </w:r>
      <w:r>
        <w:rPr>
          <w:rFonts w:ascii="宋体" w:hAnsi="宋体" w:eastAsia="宋体" w:cs="宋体"/>
          <w:snapToGrid w:val="0"/>
          <w:color w:val="000000"/>
          <w:spacing w:val="-79"/>
          <w:kern w:val="0"/>
          <w:sz w:val="119"/>
          <w:szCs w:val="119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46"/>
          <w:kern w:val="0"/>
          <w:sz w:val="119"/>
          <w:szCs w:val="119"/>
          <w:lang w:val="en-US" w:eastAsia="en-US" w:bidi="ar-SA"/>
        </w:rPr>
        <w:t>报</w:t>
      </w:r>
      <w:r>
        <w:rPr>
          <w:rFonts w:ascii="宋体" w:hAnsi="宋体" w:eastAsia="宋体" w:cs="宋体"/>
          <w:snapToGrid w:val="0"/>
          <w:color w:val="000000"/>
          <w:spacing w:val="-46"/>
          <w:kern w:val="0"/>
          <w:sz w:val="119"/>
          <w:szCs w:val="119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46"/>
          <w:kern w:val="0"/>
          <w:sz w:val="119"/>
          <w:szCs w:val="119"/>
          <w:lang w:val="en-US" w:eastAsia="en-US" w:bidi="ar-SA"/>
        </w:rPr>
        <w:t>告</w:t>
      </w:r>
    </w:p>
    <w:p w14:paraId="61DD8634">
      <w:pPr>
        <w:widowControl/>
        <w:kinsoku w:val="0"/>
        <w:autoSpaceDE w:val="0"/>
        <w:autoSpaceDN w:val="0"/>
        <w:adjustRightInd w:val="0"/>
        <w:snapToGrid w:val="0"/>
        <w:spacing w:line="31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6D52D3DC">
      <w:pPr>
        <w:widowControl/>
        <w:kinsoku w:val="0"/>
        <w:autoSpaceDE w:val="0"/>
        <w:autoSpaceDN w:val="0"/>
        <w:adjustRightInd w:val="0"/>
        <w:snapToGrid w:val="0"/>
        <w:spacing w:line="31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19DFCF2">
      <w:pPr>
        <w:widowControl/>
        <w:kinsoku w:val="0"/>
        <w:autoSpaceDE w:val="0"/>
        <w:autoSpaceDN w:val="0"/>
        <w:adjustRightInd w:val="0"/>
        <w:snapToGrid w:val="0"/>
        <w:spacing w:line="31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C8A6AAB">
      <w:pPr>
        <w:kinsoku w:val="0"/>
        <w:autoSpaceDE w:val="0"/>
        <w:autoSpaceDN w:val="0"/>
        <w:adjustRightInd w:val="0"/>
        <w:snapToGrid w:val="0"/>
        <w:spacing w:before="107" w:line="212" w:lineRule="auto"/>
        <w:ind w:left="1520"/>
        <w:jc w:val="left"/>
        <w:textAlignment w:val="baseline"/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33"/>
          <w:szCs w:val="33"/>
          <w:lang w:val="en-US" w:eastAsia="en-US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-4"/>
          <w:kern w:val="0"/>
          <w:sz w:val="33"/>
          <w:szCs w:val="33"/>
          <w:lang w:val="en-US" w:eastAsia="en-US" w:bidi="ar-SA"/>
        </w:rPr>
        <w:t>报告编号：YZHB-WT-2026-0193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45"/>
          <w:kern w:val="0"/>
          <w:sz w:val="33"/>
          <w:szCs w:val="33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-4"/>
          <w:kern w:val="0"/>
          <w:sz w:val="33"/>
          <w:szCs w:val="33"/>
          <w:lang w:val="en-US" w:eastAsia="en-US" w:bidi="ar-SA"/>
        </w:rPr>
        <w:t>(1)</w:t>
      </w:r>
    </w:p>
    <w:p w14:paraId="41DC931F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1"/>
          <w:szCs w:val="21"/>
          <w:lang w:eastAsia="en-US"/>
        </w:rPr>
      </w:pPr>
    </w:p>
    <w:p w14:paraId="33FA7F78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1"/>
          <w:szCs w:val="21"/>
          <w:lang w:eastAsia="en-US"/>
        </w:rPr>
      </w:pPr>
    </w:p>
    <w:p w14:paraId="7B4CF968">
      <w:pPr>
        <w:widowControl/>
        <w:kinsoku w:val="0"/>
        <w:autoSpaceDE w:val="0"/>
        <w:autoSpaceDN w:val="0"/>
        <w:adjustRightInd w:val="0"/>
        <w:snapToGrid w:val="0"/>
        <w:spacing w:line="25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49C14AB">
      <w:pPr>
        <w:widowControl/>
        <w:kinsoku w:val="0"/>
        <w:autoSpaceDE w:val="0"/>
        <w:autoSpaceDN w:val="0"/>
        <w:adjustRightInd w:val="0"/>
        <w:snapToGrid w:val="0"/>
        <w:spacing w:line="25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4D8EE82E">
      <w:pPr>
        <w:widowControl/>
        <w:kinsoku w:val="0"/>
        <w:autoSpaceDE w:val="0"/>
        <w:autoSpaceDN w:val="0"/>
        <w:adjustRightInd w:val="0"/>
        <w:snapToGrid w:val="0"/>
        <w:spacing w:line="25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4DF05173">
      <w:pPr>
        <w:widowControl/>
        <w:kinsoku w:val="0"/>
        <w:autoSpaceDE w:val="0"/>
        <w:autoSpaceDN w:val="0"/>
        <w:adjustRightInd w:val="0"/>
        <w:snapToGrid w:val="0"/>
        <w:spacing w:line="25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6225F588">
      <w:pPr>
        <w:widowControl/>
        <w:kinsoku w:val="0"/>
        <w:autoSpaceDE w:val="0"/>
        <w:autoSpaceDN w:val="0"/>
        <w:adjustRightInd w:val="0"/>
        <w:snapToGrid w:val="0"/>
        <w:spacing w:line="25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0369B13">
      <w:pPr>
        <w:widowControl/>
        <w:kinsoku w:val="0"/>
        <w:autoSpaceDE w:val="0"/>
        <w:autoSpaceDN w:val="0"/>
        <w:adjustRightInd w:val="0"/>
        <w:snapToGrid w:val="0"/>
        <w:spacing w:line="25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188F755D">
      <w:pPr>
        <w:widowControl/>
        <w:kinsoku w:val="0"/>
        <w:autoSpaceDE w:val="0"/>
        <w:autoSpaceDN w:val="0"/>
        <w:adjustRightInd w:val="0"/>
        <w:snapToGrid w:val="0"/>
        <w:spacing w:line="25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83A7367">
      <w:pPr>
        <w:kinsoku w:val="0"/>
        <w:autoSpaceDE w:val="0"/>
        <w:autoSpaceDN w:val="0"/>
        <w:adjustRightInd w:val="0"/>
        <w:snapToGrid w:val="0"/>
        <w:spacing w:before="92" w:line="403" w:lineRule="auto"/>
        <w:ind w:left="259" w:right="1769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15"/>
          <w:kern w:val="0"/>
          <w:position w:val="2"/>
          <w:sz w:val="28"/>
          <w:szCs w:val="28"/>
          <w:lang w:val="en-US" w:eastAsia="en-US" w:bidi="ar-SA"/>
        </w:rPr>
        <w:t>项目类别：</w:t>
      </w:r>
      <w:r>
        <w:rPr>
          <w:rFonts w:ascii="宋体" w:hAnsi="宋体" w:eastAsia="宋体" w:cs="宋体"/>
          <w:snapToGrid w:val="0"/>
          <w:color w:val="000000"/>
          <w:spacing w:val="-4"/>
          <w:kern w:val="0"/>
          <w:sz w:val="28"/>
          <w:szCs w:val="28"/>
          <w:u w:val="single" w:color="auto"/>
          <w:lang w:val="en-US" w:eastAsia="en-US" w:bidi="ar-SA"/>
        </w:rPr>
        <w:t>委</w:t>
      </w:r>
      <w:r>
        <w:rPr>
          <w:rFonts w:ascii="宋体" w:hAnsi="宋体" w:eastAsia="宋体" w:cs="宋体"/>
          <w:snapToGrid w:val="0"/>
          <w:color w:val="000000"/>
          <w:spacing w:val="56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4"/>
          <w:kern w:val="0"/>
          <w:sz w:val="28"/>
          <w:szCs w:val="28"/>
          <w:u w:val="single" w:color="auto"/>
          <w:lang w:val="en-US" w:eastAsia="en-US" w:bidi="ar-SA"/>
        </w:rPr>
        <w:t>托</w:t>
      </w:r>
      <w:r>
        <w:rPr>
          <w:rFonts w:ascii="宋体" w:hAnsi="宋体" w:eastAsia="宋体" w:cs="宋体"/>
          <w:snapToGrid w:val="0"/>
          <w:color w:val="000000"/>
          <w:spacing w:val="56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4"/>
          <w:kern w:val="0"/>
          <w:sz w:val="28"/>
          <w:szCs w:val="28"/>
          <w:u w:val="single" w:color="auto"/>
          <w:lang w:val="en-US" w:eastAsia="en-US" w:bidi="ar-SA"/>
        </w:rPr>
        <w:t>检</w:t>
      </w:r>
      <w:r>
        <w:rPr>
          <w:rFonts w:ascii="宋体" w:hAnsi="宋体" w:eastAsia="宋体" w:cs="宋体"/>
          <w:snapToGrid w:val="0"/>
          <w:color w:val="000000"/>
          <w:spacing w:val="58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4"/>
          <w:kern w:val="0"/>
          <w:sz w:val="28"/>
          <w:szCs w:val="28"/>
          <w:u w:val="single" w:color="auto"/>
          <w:lang w:val="en-US" w:eastAsia="en-US" w:bidi="ar-SA"/>
        </w:rPr>
        <w:t xml:space="preserve">测                                   </w:t>
      </w:r>
      <w:r>
        <w:rPr>
          <w:rFonts w:ascii="宋体" w:hAnsi="宋体" w:eastAsia="宋体" w:cs="宋体"/>
          <w:snapToGrid w:val="0"/>
          <w:color w:val="000000"/>
          <w:spacing w:val="-5"/>
          <w:kern w:val="0"/>
          <w:sz w:val="28"/>
          <w:szCs w:val="28"/>
          <w:u w:val="single" w:color="auto"/>
          <w:lang w:val="en-US" w:eastAsia="en-US" w:bidi="ar-SA"/>
        </w:rPr>
        <w:t xml:space="preserve">   </w:t>
      </w:r>
      <w:r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15"/>
          <w:kern w:val="0"/>
          <w:position w:val="2"/>
          <w:sz w:val="28"/>
          <w:szCs w:val="28"/>
          <w:lang w:val="en-US" w:eastAsia="en-US" w:bidi="ar-SA"/>
        </w:rPr>
        <w:t>项目名称：</w:t>
      </w:r>
      <w:r>
        <w:rPr>
          <w:rFonts w:ascii="宋体" w:hAnsi="宋体" w:eastAsia="宋体" w:cs="宋体"/>
          <w:snapToGrid w:val="0"/>
          <w:color w:val="000000"/>
          <w:spacing w:val="2"/>
          <w:kern w:val="0"/>
          <w:sz w:val="28"/>
          <w:szCs w:val="28"/>
          <w:u w:val="single" w:color="auto"/>
          <w:lang w:val="en-US" w:eastAsia="en-US" w:bidi="ar-SA"/>
        </w:rPr>
        <w:t>皮山县垴阿巴提塔吉克民族乡康</w:t>
      </w:r>
      <w:r>
        <w:rPr>
          <w:rFonts w:ascii="宋体" w:hAnsi="宋体" w:eastAsia="宋体" w:cs="宋体"/>
          <w:snapToGrid w:val="0"/>
          <w:color w:val="000000"/>
          <w:spacing w:val="1"/>
          <w:kern w:val="0"/>
          <w:sz w:val="28"/>
          <w:szCs w:val="28"/>
          <w:u w:val="single" w:color="auto"/>
          <w:lang w:val="en-US" w:eastAsia="en-US" w:bidi="ar-SA"/>
        </w:rPr>
        <w:t>阿孜村水厂(出厂水、</w:t>
      </w:r>
      <w:r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u w:val="single" w:color="auto"/>
          <w:lang w:val="en-US" w:eastAsia="en-US" w:bidi="ar-SA"/>
        </w:rPr>
        <w:t xml:space="preserve">  </w:t>
      </w:r>
    </w:p>
    <w:p w14:paraId="2CE0A01E">
      <w:pPr>
        <w:widowControl/>
        <w:kinsoku w:val="0"/>
        <w:autoSpaceDE w:val="0"/>
        <w:autoSpaceDN w:val="0"/>
        <w:adjustRightInd w:val="0"/>
        <w:snapToGrid w:val="0"/>
        <w:spacing w:line="264" w:lineRule="auto"/>
        <w:jc w:val="left"/>
        <w:textAlignment w:val="baseline"/>
        <w:rPr>
          <w:rFonts w:hint="default" w:ascii="Arial" w:hAnsi="Arial" w:eastAsia="宋体" w:cs="Arial"/>
          <w:snapToGrid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="Arial" w:hAnsi="Arial" w:eastAsia="宋体" w:cs="Arial"/>
          <w:snapToGrid w:val="0"/>
          <w:color w:val="000000"/>
          <w:kern w:val="0"/>
          <w:sz w:val="21"/>
          <w:szCs w:val="21"/>
          <w:lang w:val="en-US" w:eastAsia="zh-CN"/>
        </w:rPr>
        <w:t xml:space="preserve">                </w:t>
      </w:r>
      <w:bookmarkStart w:id="0" w:name="_GoBack"/>
      <w:bookmarkEnd w:id="0"/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zh-CN"/>
        </w:rPr>
        <w:t>末梢水）2026年第一季度</w:t>
      </w:r>
    </w:p>
    <w:p w14:paraId="2ADA4742">
      <w:pPr>
        <w:widowControl/>
        <w:kinsoku w:val="0"/>
        <w:autoSpaceDE w:val="0"/>
        <w:autoSpaceDN w:val="0"/>
        <w:adjustRightInd w:val="0"/>
        <w:snapToGrid w:val="0"/>
        <w:spacing w:line="264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  <w:r>
        <w:rPr>
          <w:rFonts w:ascii="Arial" w:hAnsi="Arial" w:eastAsia="Arial" w:cs="Arial"/>
          <w:snapToGrid w:val="0"/>
          <w:color w:val="000000"/>
          <w:kern w:val="0"/>
          <w:szCs w:val="21"/>
          <w:lang w:eastAsia="en-US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1047750</wp:posOffset>
            </wp:positionH>
            <wp:positionV relativeFrom="paragraph">
              <wp:posOffset>5715</wp:posOffset>
            </wp:positionV>
            <wp:extent cx="4381500" cy="6350"/>
            <wp:effectExtent l="0" t="0" r="0" b="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1536" cy="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3D7225C">
      <w:pPr>
        <w:kinsoku w:val="0"/>
        <w:autoSpaceDE w:val="0"/>
        <w:autoSpaceDN w:val="0"/>
        <w:adjustRightInd w:val="0"/>
        <w:snapToGrid w:val="0"/>
        <w:spacing w:before="91" w:line="227" w:lineRule="auto"/>
        <w:ind w:left="263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15"/>
          <w:kern w:val="0"/>
          <w:position w:val="2"/>
          <w:sz w:val="28"/>
          <w:szCs w:val="28"/>
          <w:lang w:val="en-US" w:eastAsia="en-US" w:bidi="ar-SA"/>
        </w:rPr>
        <w:t>委托单位：</w:t>
      </w:r>
      <w:r>
        <w:rPr>
          <w:rFonts w:ascii="宋体" w:hAnsi="宋体" w:eastAsia="宋体" w:cs="宋体"/>
          <w:snapToGrid w:val="0"/>
          <w:color w:val="000000"/>
          <w:spacing w:val="-124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8"/>
          <w:szCs w:val="28"/>
          <w:u w:val="single" w:color="auto"/>
          <w:lang w:val="en-US" w:eastAsia="en-US" w:bidi="ar-SA"/>
        </w:rPr>
        <w:t>皮 山</w:t>
      </w:r>
      <w:r>
        <w:rPr>
          <w:rFonts w:ascii="宋体" w:hAnsi="宋体" w:eastAsia="宋体" w:cs="宋体"/>
          <w:snapToGrid w:val="0"/>
          <w:color w:val="000000"/>
          <w:spacing w:val="-5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8"/>
          <w:szCs w:val="28"/>
          <w:u w:val="single" w:color="auto"/>
          <w:lang w:val="en-US" w:eastAsia="en-US" w:bidi="ar-SA"/>
        </w:rPr>
        <w:t>县</w:t>
      </w:r>
      <w:r>
        <w:rPr>
          <w:rFonts w:ascii="宋体" w:hAnsi="宋体" w:eastAsia="宋体" w:cs="宋体"/>
          <w:snapToGrid w:val="0"/>
          <w:color w:val="000000"/>
          <w:spacing w:val="-52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8"/>
          <w:szCs w:val="28"/>
          <w:u w:val="single" w:color="auto"/>
          <w:lang w:val="en-US" w:eastAsia="en-US" w:bidi="ar-SA"/>
        </w:rPr>
        <w:t>农</w:t>
      </w:r>
      <w:r>
        <w:rPr>
          <w:rFonts w:ascii="宋体" w:hAnsi="宋体" w:eastAsia="宋体" w:cs="宋体"/>
          <w:snapToGrid w:val="0"/>
          <w:color w:val="000000"/>
          <w:spacing w:val="-5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8"/>
          <w:szCs w:val="28"/>
          <w:u w:val="single" w:color="auto"/>
          <w:lang w:val="en-US" w:eastAsia="en-US" w:bidi="ar-SA"/>
        </w:rPr>
        <w:t>村</w:t>
      </w:r>
      <w:r>
        <w:rPr>
          <w:rFonts w:ascii="宋体" w:hAnsi="宋体" w:eastAsia="宋体" w:cs="宋体"/>
          <w:snapToGrid w:val="0"/>
          <w:color w:val="000000"/>
          <w:spacing w:val="-51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8"/>
          <w:szCs w:val="28"/>
          <w:u w:val="single" w:color="auto"/>
          <w:lang w:val="en-US" w:eastAsia="en-US" w:bidi="ar-SA"/>
        </w:rPr>
        <w:t>饮</w:t>
      </w:r>
      <w:r>
        <w:rPr>
          <w:rFonts w:ascii="宋体" w:hAnsi="宋体" w:eastAsia="宋体" w:cs="宋体"/>
          <w:snapToGrid w:val="0"/>
          <w:color w:val="000000"/>
          <w:spacing w:val="-48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8"/>
          <w:szCs w:val="28"/>
          <w:u w:val="single" w:color="auto"/>
          <w:lang w:val="en-US" w:eastAsia="en-US" w:bidi="ar-SA"/>
        </w:rPr>
        <w:t>水</w:t>
      </w:r>
      <w:r>
        <w:rPr>
          <w:rFonts w:ascii="宋体" w:hAnsi="宋体" w:eastAsia="宋体" w:cs="宋体"/>
          <w:snapToGrid w:val="0"/>
          <w:color w:val="000000"/>
          <w:spacing w:val="-45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8"/>
          <w:szCs w:val="28"/>
          <w:u w:val="single" w:color="auto"/>
          <w:lang w:val="en-US" w:eastAsia="en-US" w:bidi="ar-SA"/>
        </w:rPr>
        <w:t>安</w:t>
      </w:r>
      <w:r>
        <w:rPr>
          <w:rFonts w:ascii="宋体" w:hAnsi="宋体" w:eastAsia="宋体" w:cs="宋体"/>
          <w:snapToGrid w:val="0"/>
          <w:color w:val="000000"/>
          <w:spacing w:val="-52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8"/>
          <w:szCs w:val="28"/>
          <w:u w:val="single" w:color="auto"/>
          <w:lang w:val="en-US" w:eastAsia="en-US" w:bidi="ar-SA"/>
        </w:rPr>
        <w:t>全</w:t>
      </w:r>
      <w:r>
        <w:rPr>
          <w:rFonts w:ascii="宋体" w:hAnsi="宋体" w:eastAsia="宋体" w:cs="宋体"/>
          <w:snapToGrid w:val="0"/>
          <w:color w:val="000000"/>
          <w:spacing w:val="-47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8"/>
          <w:szCs w:val="28"/>
          <w:u w:val="single" w:color="auto"/>
          <w:lang w:val="en-US" w:eastAsia="en-US" w:bidi="ar-SA"/>
        </w:rPr>
        <w:t>工</w:t>
      </w:r>
      <w:r>
        <w:rPr>
          <w:rFonts w:ascii="宋体" w:hAnsi="宋体" w:eastAsia="宋体" w:cs="宋体"/>
          <w:snapToGrid w:val="0"/>
          <w:color w:val="000000"/>
          <w:spacing w:val="-53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8"/>
          <w:szCs w:val="28"/>
          <w:u w:val="single" w:color="auto"/>
          <w:lang w:val="en-US" w:eastAsia="en-US" w:bidi="ar-SA"/>
        </w:rPr>
        <w:t>程</w:t>
      </w:r>
      <w:r>
        <w:rPr>
          <w:rFonts w:ascii="宋体" w:hAnsi="宋体" w:eastAsia="宋体" w:cs="宋体"/>
          <w:snapToGrid w:val="0"/>
          <w:color w:val="000000"/>
          <w:spacing w:val="-44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8"/>
          <w:szCs w:val="28"/>
          <w:u w:val="single" w:color="auto"/>
          <w:lang w:val="en-US" w:eastAsia="en-US" w:bidi="ar-SA"/>
        </w:rPr>
        <w:t>管</w:t>
      </w:r>
      <w:r>
        <w:rPr>
          <w:rFonts w:ascii="宋体" w:hAnsi="宋体" w:eastAsia="宋体" w:cs="宋体"/>
          <w:snapToGrid w:val="0"/>
          <w:color w:val="000000"/>
          <w:spacing w:val="-48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8"/>
          <w:szCs w:val="28"/>
          <w:u w:val="single" w:color="auto"/>
          <w:lang w:val="en-US" w:eastAsia="en-US" w:bidi="ar-SA"/>
        </w:rPr>
        <w:t>理</w:t>
      </w:r>
      <w:r>
        <w:rPr>
          <w:rFonts w:ascii="宋体" w:hAnsi="宋体" w:eastAsia="宋体" w:cs="宋体"/>
          <w:snapToGrid w:val="0"/>
          <w:color w:val="000000"/>
          <w:spacing w:val="-5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8"/>
          <w:szCs w:val="28"/>
          <w:u w:val="single" w:color="auto"/>
          <w:lang w:val="en-US" w:eastAsia="en-US" w:bidi="ar-SA"/>
        </w:rPr>
        <w:t>站</w:t>
      </w:r>
      <w:r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u w:val="single" w:color="auto"/>
          <w:lang w:val="en-US" w:eastAsia="en-US" w:bidi="ar-SA"/>
        </w:rPr>
        <w:t xml:space="preserve">             </w:t>
      </w:r>
    </w:p>
    <w:p w14:paraId="601C6716">
      <w:pPr>
        <w:widowControl/>
        <w:kinsoku w:val="0"/>
        <w:autoSpaceDE w:val="0"/>
        <w:autoSpaceDN w:val="0"/>
        <w:adjustRightInd w:val="0"/>
        <w:snapToGrid w:val="0"/>
        <w:spacing w:line="26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F0240B0">
      <w:pPr>
        <w:widowControl/>
        <w:kinsoku w:val="0"/>
        <w:autoSpaceDE w:val="0"/>
        <w:autoSpaceDN w:val="0"/>
        <w:adjustRightInd w:val="0"/>
        <w:snapToGrid w:val="0"/>
        <w:spacing w:line="26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116A9531">
      <w:pPr>
        <w:widowControl/>
        <w:kinsoku w:val="0"/>
        <w:autoSpaceDE w:val="0"/>
        <w:autoSpaceDN w:val="0"/>
        <w:adjustRightInd w:val="0"/>
        <w:snapToGrid w:val="0"/>
        <w:spacing w:line="26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7F11613">
      <w:pPr>
        <w:widowControl/>
        <w:kinsoku w:val="0"/>
        <w:autoSpaceDE w:val="0"/>
        <w:autoSpaceDN w:val="0"/>
        <w:adjustRightInd w:val="0"/>
        <w:snapToGrid w:val="0"/>
        <w:spacing w:line="26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05B4ED8">
      <w:pPr>
        <w:widowControl/>
        <w:kinsoku w:val="0"/>
        <w:autoSpaceDE w:val="0"/>
        <w:autoSpaceDN w:val="0"/>
        <w:adjustRightInd w:val="0"/>
        <w:snapToGrid w:val="0"/>
        <w:spacing w:line="26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5A87FFC">
      <w:pPr>
        <w:widowControl/>
        <w:kinsoku w:val="0"/>
        <w:autoSpaceDE w:val="0"/>
        <w:autoSpaceDN w:val="0"/>
        <w:adjustRightInd w:val="0"/>
        <w:snapToGrid w:val="0"/>
        <w:spacing w:line="26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BBBB40F">
      <w:pPr>
        <w:widowControl/>
        <w:kinsoku w:val="0"/>
        <w:autoSpaceDE w:val="0"/>
        <w:autoSpaceDN w:val="0"/>
        <w:adjustRightInd w:val="0"/>
        <w:snapToGrid w:val="0"/>
        <w:spacing w:line="26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0E69B0F">
      <w:pPr>
        <w:widowControl/>
        <w:kinsoku w:val="0"/>
        <w:autoSpaceDE w:val="0"/>
        <w:autoSpaceDN w:val="0"/>
        <w:adjustRightInd w:val="0"/>
        <w:snapToGrid w:val="0"/>
        <w:spacing w:line="26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8A47F7D">
      <w:pPr>
        <w:widowControl/>
        <w:kinsoku w:val="0"/>
        <w:autoSpaceDE w:val="0"/>
        <w:autoSpaceDN w:val="0"/>
        <w:adjustRightInd w:val="0"/>
        <w:snapToGrid w:val="0"/>
        <w:spacing w:line="26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62859194">
      <w:pPr>
        <w:widowControl/>
        <w:kinsoku w:val="0"/>
        <w:autoSpaceDE w:val="0"/>
        <w:autoSpaceDN w:val="0"/>
        <w:adjustRightInd w:val="0"/>
        <w:snapToGrid w:val="0"/>
        <w:spacing w:line="26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F17BA2F">
      <w:pPr>
        <w:kinsoku w:val="0"/>
        <w:autoSpaceDE w:val="0"/>
        <w:autoSpaceDN w:val="0"/>
        <w:adjustRightInd w:val="0"/>
        <w:snapToGrid w:val="0"/>
        <w:spacing w:before="95" w:line="219" w:lineRule="auto"/>
        <w:ind w:left="2580"/>
        <w:jc w:val="left"/>
        <w:textAlignment w:val="baseline"/>
        <w:rPr>
          <w:rFonts w:ascii="宋体" w:hAnsi="宋体" w:eastAsia="宋体" w:cs="宋体"/>
          <w:b/>
          <w:bCs/>
          <w:snapToGrid w:val="0"/>
          <w:color w:val="000000"/>
          <w:kern w:val="0"/>
          <w:sz w:val="32"/>
          <w:szCs w:val="32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7"/>
          <w:kern w:val="0"/>
          <w:sz w:val="32"/>
          <w:szCs w:val="32"/>
          <w:lang w:val="en-US" w:eastAsia="en-US" w:bidi="ar-SA"/>
        </w:rPr>
        <w:t>新疆玉泽环保科技有限公司</w:t>
      </w:r>
    </w:p>
    <w:p w14:paraId="35A8F036">
      <w:pPr>
        <w:kinsoku w:val="0"/>
        <w:autoSpaceDE w:val="0"/>
        <w:autoSpaceDN w:val="0"/>
        <w:adjustRightInd w:val="0"/>
        <w:snapToGrid w:val="0"/>
        <w:spacing w:before="275" w:line="218" w:lineRule="auto"/>
        <w:ind w:left="2389"/>
        <w:jc w:val="left"/>
        <w:textAlignment w:val="baseline"/>
        <w:rPr>
          <w:rFonts w:ascii="宋体" w:hAnsi="宋体" w:eastAsia="宋体" w:cs="宋体"/>
          <w:b/>
          <w:bCs/>
          <w:snapToGrid w:val="0"/>
          <w:color w:val="000000"/>
          <w:kern w:val="0"/>
          <w:sz w:val="32"/>
          <w:szCs w:val="32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16"/>
          <w:kern w:val="0"/>
          <w:sz w:val="32"/>
          <w:szCs w:val="32"/>
          <w:lang w:val="en-US" w:eastAsia="en-US" w:bidi="ar-SA"/>
        </w:rPr>
        <w:t>报告日期：2026年03月31日</w:t>
      </w:r>
    </w:p>
    <w:p w14:paraId="5A2D9D18">
      <w:pPr>
        <w:spacing w:line="218" w:lineRule="auto"/>
        <w:rPr>
          <w:b/>
          <w:bCs/>
          <w:sz w:val="32"/>
          <w:szCs w:val="32"/>
        </w:rPr>
        <w:sectPr>
          <w:pgSz w:w="11910" w:h="16850"/>
          <w:pgMar w:top="816" w:right="80" w:bottom="0" w:left="1559" w:header="0" w:footer="0" w:gutter="0"/>
          <w:cols w:space="720" w:num="1"/>
        </w:sectPr>
      </w:pPr>
    </w:p>
    <w:p w14:paraId="0D9D0861">
      <w:pPr>
        <w:pStyle w:val="6"/>
        <w:numPr>
          <w:ilvl w:val="0"/>
          <w:numId w:val="0"/>
        </w:numPr>
        <w:spacing w:line="360" w:lineRule="auto"/>
        <w:ind w:left="1684" w:leftChars="133" w:right="0" w:rightChars="0" w:hanging="1405" w:hangingChars="500"/>
        <w:jc w:val="both"/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</w:rPr>
        <w:t>项目名称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eastAsia="zh-CN"/>
        </w:rPr>
        <w:t>：</w:t>
      </w:r>
      <w:r>
        <w:rPr>
          <w:rFonts w:hint="eastAsia" w:cs="Times New Roman"/>
          <w:b/>
          <w:bCs w:val="0"/>
          <w:kern w:val="2"/>
          <w:sz w:val="28"/>
          <w:szCs w:val="28"/>
          <w:u w:val="single"/>
          <w:lang w:val="en-US" w:eastAsia="zh-CN" w:bidi="ar-SA"/>
        </w:rPr>
        <w:t>皮山县垴阿巴提塔吉克民族乡康阿孜村水厂（出厂水、</w:t>
      </w:r>
      <w:r>
        <w:rPr>
          <w:rFonts w:hint="eastAsia" w:ascii="Times New Roman" w:hAnsi="Times New Roman" w:eastAsia="宋体" w:cs="Times New Roman"/>
          <w:b/>
          <w:bCs w:val="0"/>
          <w:kern w:val="2"/>
          <w:sz w:val="28"/>
          <w:szCs w:val="28"/>
          <w:u w:val="single"/>
          <w:lang w:val="en-US" w:eastAsia="zh-CN" w:bidi="ar-SA"/>
        </w:rPr>
        <w:t>末梢水）</w:t>
      </w:r>
      <w:r>
        <w:rPr>
          <w:rFonts w:hint="eastAsia" w:cs="Times New Roman"/>
          <w:b/>
          <w:bCs w:val="0"/>
          <w:kern w:val="2"/>
          <w:sz w:val="28"/>
          <w:szCs w:val="28"/>
          <w:u w:val="single"/>
          <w:lang w:val="en-US" w:eastAsia="zh-CN" w:bidi="ar-SA"/>
        </w:rPr>
        <w:t>2026年第一季度</w:t>
      </w:r>
      <w:r>
        <w:rPr>
          <w:rFonts w:hint="eastAsia" w:ascii="Times New Roman" w:hAnsi="Times New Roman" w:eastAsia="宋体" w:cs="Times New Roman"/>
          <w:b/>
          <w:bCs w:val="0"/>
          <w:kern w:val="2"/>
          <w:sz w:val="28"/>
          <w:szCs w:val="28"/>
          <w:u w:val="single"/>
          <w:lang w:val="en-US" w:eastAsia="zh-CN" w:bidi="ar-SA"/>
        </w:rPr>
        <w:t xml:space="preserve">  </w:t>
      </w:r>
      <w:r>
        <w:rPr>
          <w:rFonts w:hint="eastAsia" w:cs="Times New Roman"/>
          <w:b/>
          <w:bCs w:val="0"/>
          <w:kern w:val="2"/>
          <w:sz w:val="28"/>
          <w:szCs w:val="28"/>
          <w:u w:val="single"/>
          <w:lang w:val="en-US" w:eastAsia="zh-CN" w:bidi="ar-SA"/>
        </w:rPr>
        <w:t xml:space="preserve">   </w:t>
      </w:r>
      <w:r>
        <w:rPr>
          <w:rFonts w:hint="eastAsia" w:cs="Times New Roman"/>
          <w:b w:val="0"/>
          <w:bCs/>
          <w:kern w:val="2"/>
          <w:sz w:val="28"/>
          <w:szCs w:val="28"/>
          <w:u w:val="single"/>
          <w:lang w:val="en-US" w:eastAsia="zh-CN" w:bidi="ar-SA"/>
        </w:rPr>
        <w:t xml:space="preserve">                                     </w:t>
      </w:r>
    </w:p>
    <w:p w14:paraId="432194A7">
      <w:pPr>
        <w:outlineLvl w:val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二、检测结果</w:t>
      </w:r>
    </w:p>
    <w:p w14:paraId="6192470E">
      <w:pPr>
        <w:jc w:val="left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sz w:val="24"/>
          <w:szCs w:val="24"/>
        </w:rPr>
        <w:t>、</w:t>
      </w:r>
      <w:r>
        <w:rPr>
          <w:rFonts w:hint="eastAsia" w:cs="Times New Roman"/>
          <w:b/>
          <w:sz w:val="24"/>
          <w:szCs w:val="24"/>
          <w:lang w:eastAsia="zh-CN"/>
        </w:rPr>
        <w:t>（生活饮用水）</w:t>
      </w:r>
      <w:r>
        <w:rPr>
          <w:rFonts w:hint="default" w:ascii="Times New Roman" w:hAnsi="Times New Roman" w:cs="Times New Roman"/>
          <w:b/>
          <w:sz w:val="24"/>
          <w:szCs w:val="24"/>
        </w:rPr>
        <w:t>检测结果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2"/>
        <w:gridCol w:w="2336"/>
        <w:gridCol w:w="811"/>
        <w:gridCol w:w="1056"/>
        <w:gridCol w:w="576"/>
        <w:gridCol w:w="1435"/>
        <w:gridCol w:w="1752"/>
      </w:tblGrid>
      <w:tr w14:paraId="213EF8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vAlign w:val="center"/>
          </w:tcPr>
          <w:p w14:paraId="798F557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3147" w:type="dxa"/>
            <w:gridSpan w:val="2"/>
            <w:vAlign w:val="center"/>
          </w:tcPr>
          <w:p w14:paraId="2E0EF639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2026.03.11</w:t>
            </w:r>
          </w:p>
        </w:tc>
        <w:tc>
          <w:tcPr>
            <w:tcW w:w="1632" w:type="dxa"/>
            <w:gridSpan w:val="2"/>
            <w:vAlign w:val="center"/>
          </w:tcPr>
          <w:p w14:paraId="6F492BAA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3187" w:type="dxa"/>
            <w:gridSpan w:val="2"/>
            <w:vAlign w:val="center"/>
          </w:tcPr>
          <w:p w14:paraId="1AF8D8A1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2026.03.11~2026.03.24</w:t>
            </w:r>
          </w:p>
        </w:tc>
      </w:tr>
      <w:tr w14:paraId="612831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22F4E55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3147" w:type="dxa"/>
            <w:gridSpan w:val="2"/>
            <w:shd w:val="clear" w:color="auto" w:fill="auto"/>
            <w:vAlign w:val="center"/>
          </w:tcPr>
          <w:p w14:paraId="323C55D2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生活饮用水</w:t>
            </w:r>
          </w:p>
        </w:tc>
        <w:tc>
          <w:tcPr>
            <w:tcW w:w="1632" w:type="dxa"/>
            <w:gridSpan w:val="2"/>
            <w:vAlign w:val="center"/>
          </w:tcPr>
          <w:p w14:paraId="372D4B1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3187" w:type="dxa"/>
            <w:gridSpan w:val="2"/>
            <w:vAlign w:val="center"/>
          </w:tcPr>
          <w:p w14:paraId="6BDB7DE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2个</w:t>
            </w:r>
          </w:p>
        </w:tc>
      </w:tr>
      <w:tr w14:paraId="076C64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vMerge w:val="restart"/>
            <w:vAlign w:val="center"/>
          </w:tcPr>
          <w:p w14:paraId="51DC8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336" w:type="dxa"/>
            <w:vMerge w:val="restart"/>
            <w:vAlign w:val="center"/>
          </w:tcPr>
          <w:p w14:paraId="10573AF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630" w:type="dxa"/>
            <w:gridSpan w:val="5"/>
            <w:vAlign w:val="center"/>
          </w:tcPr>
          <w:p w14:paraId="5B711F5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C6B0FF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</w:trPr>
        <w:tc>
          <w:tcPr>
            <w:tcW w:w="1692" w:type="dxa"/>
            <w:vMerge w:val="continue"/>
            <w:vAlign w:val="center"/>
          </w:tcPr>
          <w:p w14:paraId="16CCA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336" w:type="dxa"/>
            <w:vMerge w:val="continue"/>
            <w:vAlign w:val="center"/>
          </w:tcPr>
          <w:p w14:paraId="639D12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867" w:type="dxa"/>
            <w:gridSpan w:val="2"/>
            <w:vAlign w:val="center"/>
          </w:tcPr>
          <w:p w14:paraId="62C2F6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0193（1）S-1-1-1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</w:tc>
        <w:tc>
          <w:tcPr>
            <w:tcW w:w="2011" w:type="dxa"/>
            <w:gridSpan w:val="2"/>
            <w:vAlign w:val="center"/>
          </w:tcPr>
          <w:p w14:paraId="0C9F54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0193（1）S-1-2-1</w:t>
            </w:r>
          </w:p>
          <w:p w14:paraId="6F06EB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752" w:type="dxa"/>
            <w:vAlign w:val="center"/>
          </w:tcPr>
          <w:p w14:paraId="17CAE29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B59E16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92" w:type="dxa"/>
            <w:vAlign w:val="center"/>
          </w:tcPr>
          <w:p w14:paraId="71AB6A9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总大肠菌群（MPN/100mL）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7C6D415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1606A1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3A2DD5A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皮山县垴阿巴提塔吉克民族乡康阿孜村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水厂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  <w:p w14:paraId="3CF18C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0193（1）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6632581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43.72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E698E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50.84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395919E6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B74EFA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5180A1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BC243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皮山县垴阿巴提塔吉克民族乡康阿孜村水厂（末梢水）康阿孜村136号</w:t>
            </w:r>
          </w:p>
          <w:p w14:paraId="09692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0193（1）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77BD646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01.94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12A14AE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14.88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1867" w:type="dxa"/>
            <w:gridSpan w:val="2"/>
            <w:vAlign w:val="center"/>
          </w:tcPr>
          <w:p w14:paraId="35AFE60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2011" w:type="dxa"/>
            <w:gridSpan w:val="2"/>
            <w:shd w:val="clear" w:color="auto" w:fill="auto"/>
            <w:vAlign w:val="center"/>
          </w:tcPr>
          <w:p w14:paraId="18A3485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1752" w:type="dxa"/>
            <w:vAlign w:val="center"/>
          </w:tcPr>
          <w:p w14:paraId="031A0B8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59AA1F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92" w:type="dxa"/>
            <w:vAlign w:val="center"/>
          </w:tcPr>
          <w:p w14:paraId="35D2AD1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大肠埃希氏菌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（MPN/100mL）</w:t>
            </w:r>
          </w:p>
        </w:tc>
        <w:tc>
          <w:tcPr>
            <w:tcW w:w="2336" w:type="dxa"/>
            <w:vMerge w:val="continue"/>
            <w:vAlign w:val="center"/>
          </w:tcPr>
          <w:p w14:paraId="1B3608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67" w:type="dxa"/>
            <w:gridSpan w:val="2"/>
            <w:vAlign w:val="center"/>
          </w:tcPr>
          <w:p w14:paraId="0BCFFF8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2011" w:type="dxa"/>
            <w:gridSpan w:val="2"/>
            <w:shd w:val="clear" w:color="auto" w:fill="auto"/>
            <w:vAlign w:val="center"/>
          </w:tcPr>
          <w:p w14:paraId="275F0C3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752" w:type="dxa"/>
            <w:vAlign w:val="center"/>
          </w:tcPr>
          <w:p w14:paraId="7CD86A5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36F2D5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vAlign w:val="center"/>
          </w:tcPr>
          <w:p w14:paraId="18AF8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（CFU/mL）</w:t>
            </w:r>
          </w:p>
        </w:tc>
        <w:tc>
          <w:tcPr>
            <w:tcW w:w="2336" w:type="dxa"/>
            <w:vMerge w:val="continue"/>
            <w:vAlign w:val="center"/>
          </w:tcPr>
          <w:p w14:paraId="3BA71BA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67" w:type="dxa"/>
            <w:gridSpan w:val="2"/>
            <w:vAlign w:val="center"/>
          </w:tcPr>
          <w:p w14:paraId="3E3B91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13</w:t>
            </w:r>
          </w:p>
        </w:tc>
        <w:tc>
          <w:tcPr>
            <w:tcW w:w="2011" w:type="dxa"/>
            <w:gridSpan w:val="2"/>
            <w:vAlign w:val="center"/>
          </w:tcPr>
          <w:p w14:paraId="51C5A81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1752" w:type="dxa"/>
            <w:vAlign w:val="center"/>
          </w:tcPr>
          <w:p w14:paraId="0C8CD53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3B3C9E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247A0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62156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36" w:type="dxa"/>
            <w:vMerge w:val="continue"/>
            <w:vAlign w:val="center"/>
          </w:tcPr>
          <w:p w14:paraId="4422497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67" w:type="dxa"/>
            <w:gridSpan w:val="2"/>
            <w:shd w:val="clear" w:color="auto" w:fill="auto"/>
            <w:vAlign w:val="center"/>
          </w:tcPr>
          <w:p w14:paraId="14511C5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011" w:type="dxa"/>
            <w:gridSpan w:val="2"/>
            <w:shd w:val="clear" w:color="auto" w:fill="auto"/>
            <w:vAlign w:val="center"/>
          </w:tcPr>
          <w:p w14:paraId="5551A0A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752" w:type="dxa"/>
            <w:vAlign w:val="center"/>
          </w:tcPr>
          <w:p w14:paraId="6A08D4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689168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753B1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  <w:p w14:paraId="49757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36" w:type="dxa"/>
            <w:vMerge w:val="continue"/>
            <w:vAlign w:val="center"/>
          </w:tcPr>
          <w:p w14:paraId="0B19D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67" w:type="dxa"/>
            <w:gridSpan w:val="2"/>
            <w:shd w:val="clear" w:color="auto" w:fill="auto"/>
            <w:vAlign w:val="center"/>
          </w:tcPr>
          <w:p w14:paraId="502DE9E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2011" w:type="dxa"/>
            <w:gridSpan w:val="2"/>
            <w:shd w:val="clear" w:color="auto" w:fill="auto"/>
            <w:vAlign w:val="center"/>
          </w:tcPr>
          <w:p w14:paraId="6F2B923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752" w:type="dxa"/>
            <w:vAlign w:val="center"/>
          </w:tcPr>
          <w:p w14:paraId="2C32D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0.005</w:t>
            </w:r>
          </w:p>
        </w:tc>
      </w:tr>
      <w:tr w14:paraId="64C12B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92" w:type="dxa"/>
            <w:shd w:val="clear" w:color="auto" w:fill="auto"/>
            <w:vAlign w:val="center"/>
          </w:tcPr>
          <w:p w14:paraId="50B1C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0DDC2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36" w:type="dxa"/>
            <w:vMerge w:val="continue"/>
            <w:vAlign w:val="center"/>
          </w:tcPr>
          <w:p w14:paraId="3CAE08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67" w:type="dxa"/>
            <w:gridSpan w:val="2"/>
            <w:vAlign w:val="center"/>
          </w:tcPr>
          <w:p w14:paraId="4C2D010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2011" w:type="dxa"/>
            <w:gridSpan w:val="2"/>
            <w:vAlign w:val="center"/>
          </w:tcPr>
          <w:p w14:paraId="6107FE6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1752" w:type="dxa"/>
            <w:vAlign w:val="center"/>
          </w:tcPr>
          <w:p w14:paraId="394098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2E22AB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73DD588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</w:t>
            </w:r>
          </w:p>
          <w:p w14:paraId="21EA397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36" w:type="dxa"/>
            <w:vMerge w:val="continue"/>
            <w:vAlign w:val="center"/>
          </w:tcPr>
          <w:p w14:paraId="7EA86C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67" w:type="dxa"/>
            <w:gridSpan w:val="2"/>
            <w:shd w:val="clear" w:color="auto" w:fill="auto"/>
            <w:vAlign w:val="center"/>
          </w:tcPr>
          <w:p w14:paraId="576D1A0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2011" w:type="dxa"/>
            <w:gridSpan w:val="2"/>
            <w:shd w:val="clear" w:color="auto" w:fill="auto"/>
            <w:vAlign w:val="center"/>
          </w:tcPr>
          <w:p w14:paraId="4857E8A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752" w:type="dxa"/>
            <w:vAlign w:val="center"/>
          </w:tcPr>
          <w:p w14:paraId="5C5FF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4BCCD3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692" w:type="dxa"/>
            <w:shd w:val="clear" w:color="auto" w:fill="auto"/>
            <w:vAlign w:val="center"/>
          </w:tcPr>
          <w:p w14:paraId="2A9B8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3DC18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36" w:type="dxa"/>
            <w:vMerge w:val="continue"/>
            <w:vAlign w:val="center"/>
          </w:tcPr>
          <w:p w14:paraId="319B3E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67" w:type="dxa"/>
            <w:gridSpan w:val="2"/>
            <w:shd w:val="clear" w:color="auto" w:fill="auto"/>
            <w:vAlign w:val="center"/>
          </w:tcPr>
          <w:p w14:paraId="30757DE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011" w:type="dxa"/>
            <w:gridSpan w:val="2"/>
            <w:shd w:val="clear" w:color="auto" w:fill="auto"/>
            <w:vAlign w:val="center"/>
          </w:tcPr>
          <w:p w14:paraId="5F9A9D6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752" w:type="dxa"/>
            <w:vAlign w:val="center"/>
          </w:tcPr>
          <w:p w14:paraId="665346E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0.001</w:t>
            </w:r>
          </w:p>
        </w:tc>
      </w:tr>
      <w:tr w14:paraId="05161F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177A7D8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1A0401D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36" w:type="dxa"/>
            <w:vMerge w:val="continue"/>
            <w:vAlign w:val="center"/>
          </w:tcPr>
          <w:p w14:paraId="107BF3E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67" w:type="dxa"/>
            <w:gridSpan w:val="2"/>
            <w:vAlign w:val="center"/>
          </w:tcPr>
          <w:p w14:paraId="70A6D22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2011" w:type="dxa"/>
            <w:gridSpan w:val="2"/>
            <w:vAlign w:val="center"/>
          </w:tcPr>
          <w:p w14:paraId="596E88A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752" w:type="dxa"/>
            <w:vAlign w:val="center"/>
          </w:tcPr>
          <w:p w14:paraId="1C230B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397D1DB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692" w:type="dxa"/>
            <w:vAlign w:val="center"/>
          </w:tcPr>
          <w:p w14:paraId="10291C7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CFDA33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36" w:type="dxa"/>
            <w:vMerge w:val="continue"/>
            <w:vAlign w:val="center"/>
          </w:tcPr>
          <w:p w14:paraId="0EF7C5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67" w:type="dxa"/>
            <w:gridSpan w:val="2"/>
            <w:vAlign w:val="center"/>
          </w:tcPr>
          <w:p w14:paraId="5B6ED5D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0.6</w:t>
            </w:r>
          </w:p>
        </w:tc>
        <w:tc>
          <w:tcPr>
            <w:tcW w:w="2011" w:type="dxa"/>
            <w:gridSpan w:val="2"/>
            <w:vAlign w:val="center"/>
          </w:tcPr>
          <w:p w14:paraId="72D6D707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0.6</w:t>
            </w:r>
          </w:p>
        </w:tc>
        <w:tc>
          <w:tcPr>
            <w:tcW w:w="1752" w:type="dxa"/>
            <w:vAlign w:val="center"/>
          </w:tcPr>
          <w:p w14:paraId="63796AA2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45E9B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251D35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3A4D45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36" w:type="dxa"/>
            <w:vMerge w:val="continue"/>
            <w:shd w:val="clear" w:color="auto" w:fill="auto"/>
            <w:vAlign w:val="center"/>
          </w:tcPr>
          <w:p w14:paraId="49ABEBB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867" w:type="dxa"/>
            <w:gridSpan w:val="2"/>
            <w:shd w:val="clear" w:color="auto" w:fill="auto"/>
            <w:vAlign w:val="center"/>
          </w:tcPr>
          <w:p w14:paraId="401E712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1.47</w:t>
            </w:r>
          </w:p>
        </w:tc>
        <w:tc>
          <w:tcPr>
            <w:tcW w:w="2011" w:type="dxa"/>
            <w:gridSpan w:val="2"/>
            <w:shd w:val="clear" w:color="auto" w:fill="auto"/>
            <w:vAlign w:val="center"/>
          </w:tcPr>
          <w:p w14:paraId="294A7C1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1.46</w:t>
            </w:r>
          </w:p>
        </w:tc>
        <w:tc>
          <w:tcPr>
            <w:tcW w:w="1752" w:type="dxa"/>
            <w:shd w:val="clear" w:color="auto" w:fill="auto"/>
            <w:vAlign w:val="center"/>
          </w:tcPr>
          <w:p w14:paraId="21CDB55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</w:tbl>
    <w:p w14:paraId="7CD64E9A">
      <w:pPr>
        <w:rPr>
          <w:rFonts w:hint="eastAsia" w:cs="Times New Roman"/>
          <w:b/>
          <w:sz w:val="24"/>
          <w:szCs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br w:type="page"/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513"/>
        <w:gridCol w:w="1966"/>
        <w:gridCol w:w="1800"/>
        <w:gridCol w:w="1786"/>
      </w:tblGrid>
      <w:tr w14:paraId="2F9C40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restart"/>
            <w:vAlign w:val="center"/>
          </w:tcPr>
          <w:p w14:paraId="22331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13" w:type="dxa"/>
            <w:vMerge w:val="restart"/>
            <w:vAlign w:val="center"/>
          </w:tcPr>
          <w:p w14:paraId="73481B9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552" w:type="dxa"/>
            <w:gridSpan w:val="3"/>
            <w:vAlign w:val="center"/>
          </w:tcPr>
          <w:p w14:paraId="7CE3AF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A9E8E9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continue"/>
            <w:vAlign w:val="center"/>
          </w:tcPr>
          <w:p w14:paraId="0D135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13" w:type="dxa"/>
            <w:vMerge w:val="continue"/>
            <w:vAlign w:val="center"/>
          </w:tcPr>
          <w:p w14:paraId="71BB13A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6" w:type="dxa"/>
            <w:vAlign w:val="center"/>
          </w:tcPr>
          <w:p w14:paraId="0083B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0193（1）S-1-1-1</w:t>
            </w:r>
          </w:p>
          <w:p w14:paraId="39D86A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</w:tc>
        <w:tc>
          <w:tcPr>
            <w:tcW w:w="1800" w:type="dxa"/>
            <w:vAlign w:val="center"/>
          </w:tcPr>
          <w:p w14:paraId="6CC652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0193（1）S-1-2-1</w:t>
            </w:r>
          </w:p>
          <w:p w14:paraId="105FC1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786" w:type="dxa"/>
            <w:vAlign w:val="center"/>
          </w:tcPr>
          <w:p w14:paraId="65E115F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4956539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7494FBD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三氯甲烷*（mg/L）</w:t>
            </w:r>
          </w:p>
        </w:tc>
        <w:tc>
          <w:tcPr>
            <w:tcW w:w="2513" w:type="dxa"/>
            <w:vMerge w:val="restart"/>
            <w:shd w:val="clear" w:color="auto" w:fill="auto"/>
            <w:vAlign w:val="center"/>
          </w:tcPr>
          <w:p w14:paraId="74D204E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078771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6188344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皮山县垴阿巴提塔吉克民族乡康阿孜村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水厂</w:t>
            </w:r>
          </w:p>
          <w:p w14:paraId="6B5AB0C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  <w:p w14:paraId="2D3768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0193（1）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42C4D5E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43.72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62E2DF9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50.84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2D0F187E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5BDAD0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2FDEEC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6AA296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皮山县垴阿巴提塔吉克民族乡康阿孜村水厂（末梢水）康阿孜村136号</w:t>
            </w:r>
          </w:p>
          <w:p w14:paraId="2A9857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0193（1）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7E92A8B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01.94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5D2EDD6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14.88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5C39B3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3655E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786" w:type="dxa"/>
            <w:shd w:val="clear" w:color="auto" w:fill="auto"/>
            <w:vAlign w:val="center"/>
          </w:tcPr>
          <w:p w14:paraId="5D3996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</w:tr>
      <w:tr w14:paraId="731204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D68B9B3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二氯乙酸*（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L）</w:t>
            </w:r>
          </w:p>
        </w:tc>
        <w:tc>
          <w:tcPr>
            <w:tcW w:w="2513" w:type="dxa"/>
            <w:vMerge w:val="continue"/>
            <w:shd w:val="clear" w:color="auto" w:fill="auto"/>
            <w:vAlign w:val="center"/>
          </w:tcPr>
          <w:p w14:paraId="36DA0214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6" w:type="dxa"/>
            <w:vAlign w:val="center"/>
          </w:tcPr>
          <w:p w14:paraId="01B3803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D7830D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786" w:type="dxa"/>
            <w:vAlign w:val="center"/>
          </w:tcPr>
          <w:p w14:paraId="37B42EB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</w:tr>
      <w:tr w14:paraId="6E6D91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D4513AA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三氯乙酸*（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513" w:type="dxa"/>
            <w:vMerge w:val="continue"/>
            <w:vAlign w:val="center"/>
          </w:tcPr>
          <w:p w14:paraId="149FC4C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6" w:type="dxa"/>
            <w:vAlign w:val="center"/>
          </w:tcPr>
          <w:p w14:paraId="4F66C5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9F301A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786" w:type="dxa"/>
            <w:vAlign w:val="center"/>
          </w:tcPr>
          <w:p w14:paraId="12D41E6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1175E88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93" w:type="dxa"/>
            <w:shd w:val="clear" w:color="auto" w:fill="auto"/>
            <w:vAlign w:val="center"/>
          </w:tcPr>
          <w:p w14:paraId="61D48E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溴酸盐*</w:t>
            </w:r>
          </w:p>
          <w:p w14:paraId="321E03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513" w:type="dxa"/>
            <w:vMerge w:val="continue"/>
            <w:vAlign w:val="center"/>
          </w:tcPr>
          <w:p w14:paraId="5C94CFD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14:paraId="223F2AA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A0821E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786" w:type="dxa"/>
            <w:vAlign w:val="center"/>
          </w:tcPr>
          <w:p w14:paraId="7E2049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</w:p>
        </w:tc>
      </w:tr>
      <w:tr w14:paraId="7904BA3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EAF4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亚氯酸盐（mg/L）</w:t>
            </w:r>
          </w:p>
        </w:tc>
        <w:tc>
          <w:tcPr>
            <w:tcW w:w="2513" w:type="dxa"/>
            <w:vMerge w:val="continue"/>
            <w:vAlign w:val="center"/>
          </w:tcPr>
          <w:p w14:paraId="647B79F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6" w:type="dxa"/>
            <w:vAlign w:val="center"/>
          </w:tcPr>
          <w:p w14:paraId="1B3361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800" w:type="dxa"/>
            <w:vAlign w:val="center"/>
          </w:tcPr>
          <w:p w14:paraId="24F21B3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786" w:type="dxa"/>
            <w:vAlign w:val="center"/>
          </w:tcPr>
          <w:p w14:paraId="3FA05BB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1D0341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C9FE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二氧化氯（mg/L）</w:t>
            </w:r>
          </w:p>
        </w:tc>
        <w:tc>
          <w:tcPr>
            <w:tcW w:w="2513" w:type="dxa"/>
            <w:vMerge w:val="continue"/>
            <w:vAlign w:val="center"/>
          </w:tcPr>
          <w:p w14:paraId="724CC88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6" w:type="dxa"/>
            <w:vAlign w:val="center"/>
          </w:tcPr>
          <w:p w14:paraId="3189C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</w:t>
            </w:r>
          </w:p>
        </w:tc>
        <w:tc>
          <w:tcPr>
            <w:tcW w:w="1800" w:type="dxa"/>
            <w:vAlign w:val="center"/>
          </w:tcPr>
          <w:p w14:paraId="5F514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＜0.02</w:t>
            </w:r>
          </w:p>
        </w:tc>
        <w:tc>
          <w:tcPr>
            <w:tcW w:w="1786" w:type="dxa"/>
            <w:shd w:val="clear" w:color="auto" w:fill="auto"/>
            <w:vAlign w:val="center"/>
          </w:tcPr>
          <w:p w14:paraId="3FAB4E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0.1≤出厂水≤0.8</w:t>
            </w:r>
          </w:p>
          <w:p w14:paraId="0F6BCF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0.02≤末梢水≤0.8</w:t>
            </w:r>
          </w:p>
        </w:tc>
      </w:tr>
      <w:tr w14:paraId="75940F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22C0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氯酸盐</w:t>
            </w:r>
          </w:p>
          <w:p w14:paraId="6C8C0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3" w:type="dxa"/>
            <w:vMerge w:val="continue"/>
            <w:vAlign w:val="center"/>
          </w:tcPr>
          <w:p w14:paraId="78564F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6" w:type="dxa"/>
            <w:vAlign w:val="center"/>
          </w:tcPr>
          <w:p w14:paraId="1CCB414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＜0.23</w:t>
            </w:r>
          </w:p>
        </w:tc>
        <w:tc>
          <w:tcPr>
            <w:tcW w:w="1800" w:type="dxa"/>
            <w:vAlign w:val="center"/>
          </w:tcPr>
          <w:p w14:paraId="0AAAB10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＜0.23</w:t>
            </w:r>
          </w:p>
        </w:tc>
        <w:tc>
          <w:tcPr>
            <w:tcW w:w="1786" w:type="dxa"/>
            <w:vAlign w:val="center"/>
          </w:tcPr>
          <w:p w14:paraId="07825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382AA5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EF87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2A58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513" w:type="dxa"/>
            <w:vMerge w:val="continue"/>
            <w:vAlign w:val="center"/>
          </w:tcPr>
          <w:p w14:paraId="20FD9C7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6" w:type="dxa"/>
            <w:vAlign w:val="center"/>
          </w:tcPr>
          <w:p w14:paraId="485B2A0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800" w:type="dxa"/>
            <w:vAlign w:val="center"/>
          </w:tcPr>
          <w:p w14:paraId="6672D8F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786" w:type="dxa"/>
            <w:vAlign w:val="center"/>
          </w:tcPr>
          <w:p w14:paraId="312A63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</w:tr>
      <w:tr w14:paraId="1825C1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28EB0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2DEA77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（NTU）</w:t>
            </w:r>
          </w:p>
        </w:tc>
        <w:tc>
          <w:tcPr>
            <w:tcW w:w="2513" w:type="dxa"/>
            <w:vMerge w:val="continue"/>
            <w:vAlign w:val="center"/>
          </w:tcPr>
          <w:p w14:paraId="16F2FF0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6" w:type="dxa"/>
            <w:vAlign w:val="center"/>
          </w:tcPr>
          <w:p w14:paraId="640176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800" w:type="dxa"/>
            <w:vAlign w:val="center"/>
          </w:tcPr>
          <w:p w14:paraId="46B208E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786" w:type="dxa"/>
            <w:vAlign w:val="center"/>
          </w:tcPr>
          <w:p w14:paraId="546982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74EE0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51C3A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513" w:type="dxa"/>
            <w:vMerge w:val="continue"/>
            <w:vAlign w:val="center"/>
          </w:tcPr>
          <w:p w14:paraId="2AF4D97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6" w:type="dxa"/>
            <w:vAlign w:val="center"/>
          </w:tcPr>
          <w:p w14:paraId="1E15E71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red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无任何臭和味</w:t>
            </w:r>
          </w:p>
        </w:tc>
        <w:tc>
          <w:tcPr>
            <w:tcW w:w="1800" w:type="dxa"/>
            <w:vAlign w:val="center"/>
          </w:tcPr>
          <w:p w14:paraId="4ED667D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red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无任何臭和味</w:t>
            </w:r>
          </w:p>
        </w:tc>
        <w:tc>
          <w:tcPr>
            <w:tcW w:w="1786" w:type="dxa"/>
            <w:vAlign w:val="center"/>
          </w:tcPr>
          <w:p w14:paraId="6C75417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无异臭、异味</w:t>
            </w:r>
          </w:p>
        </w:tc>
      </w:tr>
      <w:tr w14:paraId="213086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593" w:type="dxa"/>
            <w:vAlign w:val="center"/>
          </w:tcPr>
          <w:p w14:paraId="31AFE4A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513" w:type="dxa"/>
            <w:vMerge w:val="continue"/>
            <w:vAlign w:val="center"/>
          </w:tcPr>
          <w:p w14:paraId="1E703A7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6" w:type="dxa"/>
            <w:vAlign w:val="center"/>
          </w:tcPr>
          <w:p w14:paraId="38CE13B7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800" w:type="dxa"/>
            <w:vAlign w:val="center"/>
          </w:tcPr>
          <w:p w14:paraId="0650E2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786" w:type="dxa"/>
            <w:vAlign w:val="center"/>
          </w:tcPr>
          <w:p w14:paraId="294D5C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</w:tr>
      <w:tr w14:paraId="6DF5E28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731AC9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0851D22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513" w:type="dxa"/>
            <w:vMerge w:val="continue"/>
            <w:vAlign w:val="center"/>
          </w:tcPr>
          <w:p w14:paraId="082CD0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6" w:type="dxa"/>
            <w:vAlign w:val="center"/>
          </w:tcPr>
          <w:p w14:paraId="73C2B7E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7.28</w:t>
            </w:r>
          </w:p>
        </w:tc>
        <w:tc>
          <w:tcPr>
            <w:tcW w:w="1800" w:type="dxa"/>
            <w:vAlign w:val="center"/>
          </w:tcPr>
          <w:p w14:paraId="02622E6D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7.39</w:t>
            </w:r>
          </w:p>
        </w:tc>
        <w:tc>
          <w:tcPr>
            <w:tcW w:w="1786" w:type="dxa"/>
            <w:vAlign w:val="center"/>
          </w:tcPr>
          <w:p w14:paraId="7454BEC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6.5≤pH≤8.5</w:t>
            </w:r>
          </w:p>
        </w:tc>
      </w:tr>
      <w:tr w14:paraId="14D9CF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52A134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37E48D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3" w:type="dxa"/>
            <w:vMerge w:val="continue"/>
            <w:vAlign w:val="center"/>
          </w:tcPr>
          <w:p w14:paraId="39665C1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FF"/>
                <w:sz w:val="21"/>
                <w:szCs w:val="21"/>
                <w:lang w:eastAsia="zh-CN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14:paraId="5120C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86A5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786" w:type="dxa"/>
            <w:vAlign w:val="center"/>
          </w:tcPr>
          <w:p w14:paraId="5579E6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</w:t>
            </w:r>
          </w:p>
        </w:tc>
      </w:tr>
      <w:tr w14:paraId="583234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93" w:type="dxa"/>
            <w:shd w:val="clear" w:color="auto" w:fill="auto"/>
            <w:vAlign w:val="center"/>
          </w:tcPr>
          <w:p w14:paraId="1F8553C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0F17D92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3" w:type="dxa"/>
            <w:vMerge w:val="continue"/>
            <w:vAlign w:val="center"/>
          </w:tcPr>
          <w:p w14:paraId="702EB20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14:paraId="1DEC6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25D3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786" w:type="dxa"/>
            <w:vAlign w:val="center"/>
          </w:tcPr>
          <w:p w14:paraId="143AD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</w:t>
            </w:r>
          </w:p>
        </w:tc>
      </w:tr>
      <w:tr w14:paraId="3B36734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2C7884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3F1D5CA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3" w:type="dxa"/>
            <w:vMerge w:val="continue"/>
            <w:vAlign w:val="center"/>
          </w:tcPr>
          <w:p w14:paraId="6943A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14:paraId="77F6B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DF48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786" w:type="dxa"/>
            <w:vAlign w:val="center"/>
          </w:tcPr>
          <w:p w14:paraId="63264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</w:t>
            </w:r>
          </w:p>
        </w:tc>
      </w:tr>
      <w:tr w14:paraId="5DCB63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FB5C32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64A638A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3" w:type="dxa"/>
            <w:vMerge w:val="continue"/>
            <w:vAlign w:val="center"/>
          </w:tcPr>
          <w:p w14:paraId="78B45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14:paraId="65692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DB8E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786" w:type="dxa"/>
            <w:vAlign w:val="center"/>
          </w:tcPr>
          <w:p w14:paraId="35844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CDCF5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3A064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0E60E18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3" w:type="dxa"/>
            <w:vMerge w:val="continue"/>
            <w:vAlign w:val="center"/>
          </w:tcPr>
          <w:p w14:paraId="20291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14:paraId="314C9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8FE7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786" w:type="dxa"/>
            <w:vAlign w:val="center"/>
          </w:tcPr>
          <w:p w14:paraId="0A442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2A8A57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416B737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02D1F40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13" w:type="dxa"/>
            <w:vMerge w:val="continue"/>
            <w:vAlign w:val="center"/>
          </w:tcPr>
          <w:p w14:paraId="1DB2F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6" w:type="dxa"/>
            <w:vAlign w:val="center"/>
          </w:tcPr>
          <w:p w14:paraId="28D6A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135</w:t>
            </w:r>
          </w:p>
        </w:tc>
        <w:tc>
          <w:tcPr>
            <w:tcW w:w="1800" w:type="dxa"/>
            <w:vAlign w:val="center"/>
          </w:tcPr>
          <w:p w14:paraId="33588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134</w:t>
            </w:r>
          </w:p>
        </w:tc>
        <w:tc>
          <w:tcPr>
            <w:tcW w:w="1786" w:type="dxa"/>
            <w:vAlign w:val="center"/>
          </w:tcPr>
          <w:p w14:paraId="45565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250</w:t>
            </w:r>
          </w:p>
        </w:tc>
      </w:tr>
      <w:tr w14:paraId="04C6ACD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2A98D9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一氯二溴甲烷*（mg/L）</w:t>
            </w:r>
          </w:p>
        </w:tc>
        <w:tc>
          <w:tcPr>
            <w:tcW w:w="2513" w:type="dxa"/>
            <w:vMerge w:val="continue"/>
            <w:vAlign w:val="center"/>
          </w:tcPr>
          <w:p w14:paraId="27935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14:paraId="691F6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6883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786" w:type="dxa"/>
            <w:vAlign w:val="center"/>
          </w:tcPr>
          <w:p w14:paraId="45240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0A914F2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0EC86E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二氯一溴甲烷*（mg/L）</w:t>
            </w:r>
          </w:p>
        </w:tc>
        <w:tc>
          <w:tcPr>
            <w:tcW w:w="2513" w:type="dxa"/>
            <w:vMerge w:val="continue"/>
          </w:tcPr>
          <w:p w14:paraId="7BDA8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14:paraId="576BA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D9142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786" w:type="dxa"/>
            <w:vAlign w:val="center"/>
          </w:tcPr>
          <w:p w14:paraId="3E293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0.06</w:t>
            </w:r>
          </w:p>
        </w:tc>
      </w:tr>
    </w:tbl>
    <w:p w14:paraId="2EE10405">
      <w:pPr>
        <w:rPr>
          <w:rFonts w:hint="eastAsia" w:cs="Times New Roman"/>
          <w:b/>
          <w:sz w:val="24"/>
          <w:szCs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br w:type="page"/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421"/>
        <w:gridCol w:w="1897"/>
        <w:gridCol w:w="1931"/>
        <w:gridCol w:w="1816"/>
      </w:tblGrid>
      <w:tr w14:paraId="7A4BA0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593" w:type="dxa"/>
            <w:vMerge w:val="restart"/>
            <w:vAlign w:val="center"/>
          </w:tcPr>
          <w:p w14:paraId="14B71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421" w:type="dxa"/>
            <w:vMerge w:val="restart"/>
            <w:vAlign w:val="center"/>
          </w:tcPr>
          <w:p w14:paraId="4C340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644" w:type="dxa"/>
            <w:gridSpan w:val="3"/>
            <w:vAlign w:val="center"/>
          </w:tcPr>
          <w:p w14:paraId="1C445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5743F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593" w:type="dxa"/>
            <w:vMerge w:val="continue"/>
            <w:vAlign w:val="center"/>
          </w:tcPr>
          <w:p w14:paraId="1E6C1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21" w:type="dxa"/>
            <w:vMerge w:val="continue"/>
            <w:vAlign w:val="center"/>
          </w:tcPr>
          <w:p w14:paraId="7E80D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897" w:type="dxa"/>
            <w:vAlign w:val="center"/>
          </w:tcPr>
          <w:p w14:paraId="423169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0193（1）S-1-1-1</w:t>
            </w:r>
          </w:p>
          <w:p w14:paraId="09E78D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</w:tc>
        <w:tc>
          <w:tcPr>
            <w:tcW w:w="1931" w:type="dxa"/>
            <w:vAlign w:val="center"/>
          </w:tcPr>
          <w:p w14:paraId="55E0EE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0193（1）S-1-2-1</w:t>
            </w:r>
          </w:p>
          <w:p w14:paraId="3965C1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816" w:type="dxa"/>
            <w:vAlign w:val="center"/>
          </w:tcPr>
          <w:p w14:paraId="04580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3207B4D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0D519C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三溴甲烷*（mg/L）</w:t>
            </w: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1BD1A49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345988C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  <w:p w14:paraId="2D42B1A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皮山县垴阿巴提塔吉克民族乡康阿孜村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水厂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  <w:p w14:paraId="55947F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0193（1）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21B3F58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43.72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3FBA29F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50.84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6B7C8177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7FE670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5081A7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6A55C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皮山县垴阿巴提塔吉克民族乡康阿孜村水厂（末梢水）康阿孜村136号</w:t>
            </w:r>
          </w:p>
          <w:p w14:paraId="7B25CD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0193（1）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43A48FF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01.94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51442D4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14.88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1897" w:type="dxa"/>
            <w:shd w:val="clear" w:color="auto" w:fill="auto"/>
            <w:vAlign w:val="center"/>
          </w:tcPr>
          <w:p w14:paraId="746C43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931" w:type="dxa"/>
            <w:shd w:val="clear" w:color="auto" w:fill="auto"/>
            <w:vAlign w:val="center"/>
          </w:tcPr>
          <w:p w14:paraId="1B6494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29CA5F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0E6640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6D4C05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三卤甲烷*（mg/L）</w:t>
            </w:r>
          </w:p>
        </w:tc>
        <w:tc>
          <w:tcPr>
            <w:tcW w:w="2421" w:type="dxa"/>
            <w:vMerge w:val="continue"/>
            <w:shd w:val="clear" w:color="auto" w:fill="auto"/>
            <w:vAlign w:val="center"/>
          </w:tcPr>
          <w:p w14:paraId="1F6C89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97" w:type="dxa"/>
            <w:shd w:val="clear" w:color="auto" w:fill="auto"/>
            <w:vAlign w:val="center"/>
          </w:tcPr>
          <w:p w14:paraId="32109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31" w:type="dxa"/>
            <w:shd w:val="clear" w:color="auto" w:fill="auto"/>
            <w:vAlign w:val="center"/>
          </w:tcPr>
          <w:p w14:paraId="472632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16" w:type="dxa"/>
            <w:vAlign w:val="center"/>
          </w:tcPr>
          <w:p w14:paraId="38AA9D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66C500C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318759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410A40C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shd w:val="clear" w:color="auto" w:fill="auto"/>
            <w:vAlign w:val="center"/>
          </w:tcPr>
          <w:p w14:paraId="32D36BC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97" w:type="dxa"/>
            <w:vAlign w:val="center"/>
          </w:tcPr>
          <w:p w14:paraId="04FF52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208</w:t>
            </w:r>
          </w:p>
        </w:tc>
        <w:tc>
          <w:tcPr>
            <w:tcW w:w="1931" w:type="dxa"/>
            <w:vAlign w:val="center"/>
          </w:tcPr>
          <w:p w14:paraId="292088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207</w:t>
            </w:r>
          </w:p>
        </w:tc>
        <w:tc>
          <w:tcPr>
            <w:tcW w:w="1816" w:type="dxa"/>
            <w:vAlign w:val="center"/>
          </w:tcPr>
          <w:p w14:paraId="38A0F3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250</w:t>
            </w:r>
          </w:p>
        </w:tc>
      </w:tr>
      <w:tr w14:paraId="73ED834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0B23265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vAlign w:val="center"/>
          </w:tcPr>
          <w:p w14:paraId="7091B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897" w:type="dxa"/>
            <w:vAlign w:val="center"/>
          </w:tcPr>
          <w:p w14:paraId="043C4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797</w:t>
            </w:r>
          </w:p>
        </w:tc>
        <w:tc>
          <w:tcPr>
            <w:tcW w:w="1931" w:type="dxa"/>
            <w:vAlign w:val="center"/>
          </w:tcPr>
          <w:p w14:paraId="7D94C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777</w:t>
            </w:r>
          </w:p>
        </w:tc>
        <w:tc>
          <w:tcPr>
            <w:tcW w:w="1816" w:type="dxa"/>
            <w:vAlign w:val="center"/>
          </w:tcPr>
          <w:p w14:paraId="1EEFB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1000</w:t>
            </w:r>
          </w:p>
        </w:tc>
      </w:tr>
      <w:tr w14:paraId="515A5A6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2F56128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1B976A9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vAlign w:val="center"/>
          </w:tcPr>
          <w:p w14:paraId="556B61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897" w:type="dxa"/>
            <w:vAlign w:val="center"/>
          </w:tcPr>
          <w:p w14:paraId="39973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31" w:type="dxa"/>
            <w:vAlign w:val="center"/>
          </w:tcPr>
          <w:p w14:paraId="4EAC2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816" w:type="dxa"/>
            <w:vAlign w:val="center"/>
          </w:tcPr>
          <w:p w14:paraId="50B42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6B2F5B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E629DF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421" w:type="dxa"/>
            <w:vMerge w:val="continue"/>
            <w:vAlign w:val="center"/>
          </w:tcPr>
          <w:p w14:paraId="64F66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897" w:type="dxa"/>
            <w:vAlign w:val="center"/>
          </w:tcPr>
          <w:p w14:paraId="2B97D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0.10</w:t>
            </w:r>
          </w:p>
        </w:tc>
        <w:tc>
          <w:tcPr>
            <w:tcW w:w="1931" w:type="dxa"/>
            <w:vAlign w:val="center"/>
          </w:tcPr>
          <w:p w14:paraId="21874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0.09</w:t>
            </w:r>
          </w:p>
        </w:tc>
        <w:tc>
          <w:tcPr>
            <w:tcW w:w="1816" w:type="dxa"/>
            <w:vAlign w:val="center"/>
          </w:tcPr>
          <w:p w14:paraId="27F0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1889C32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36C8F63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421" w:type="dxa"/>
            <w:vMerge w:val="continue"/>
            <w:vAlign w:val="center"/>
          </w:tcPr>
          <w:p w14:paraId="0EFFE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897" w:type="dxa"/>
            <w:vAlign w:val="center"/>
          </w:tcPr>
          <w:p w14:paraId="063C9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0.14</w:t>
            </w:r>
          </w:p>
        </w:tc>
        <w:tc>
          <w:tcPr>
            <w:tcW w:w="1931" w:type="dxa"/>
            <w:vAlign w:val="center"/>
          </w:tcPr>
          <w:p w14:paraId="3ADA8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0.13</w:t>
            </w:r>
          </w:p>
        </w:tc>
        <w:tc>
          <w:tcPr>
            <w:tcW w:w="1816" w:type="dxa"/>
            <w:vAlign w:val="center"/>
          </w:tcPr>
          <w:p w14:paraId="5BB66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6879E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824F41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游离氯</w:t>
            </w:r>
          </w:p>
          <w:p w14:paraId="065276E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vAlign w:val="center"/>
          </w:tcPr>
          <w:p w14:paraId="3EC75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897" w:type="dxa"/>
            <w:vAlign w:val="center"/>
          </w:tcPr>
          <w:p w14:paraId="2994B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0.46</w:t>
            </w:r>
          </w:p>
        </w:tc>
        <w:tc>
          <w:tcPr>
            <w:tcW w:w="1931" w:type="dxa"/>
            <w:vAlign w:val="center"/>
          </w:tcPr>
          <w:p w14:paraId="726802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0.13</w:t>
            </w:r>
          </w:p>
        </w:tc>
        <w:tc>
          <w:tcPr>
            <w:tcW w:w="1816" w:type="dxa"/>
            <w:vAlign w:val="center"/>
          </w:tcPr>
          <w:p w14:paraId="3D03CE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0.3≤出厂水≤2</w:t>
            </w:r>
          </w:p>
          <w:p w14:paraId="666B6B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0.05≤末梢水≤2</w:t>
            </w:r>
          </w:p>
        </w:tc>
      </w:tr>
      <w:tr w14:paraId="00FBF3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78BEE2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余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</w:t>
            </w:r>
          </w:p>
          <w:p w14:paraId="396A041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vAlign w:val="center"/>
          </w:tcPr>
          <w:p w14:paraId="72042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897" w:type="dxa"/>
            <w:vAlign w:val="center"/>
          </w:tcPr>
          <w:p w14:paraId="16015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0.78</w:t>
            </w:r>
          </w:p>
        </w:tc>
        <w:tc>
          <w:tcPr>
            <w:tcW w:w="1931" w:type="dxa"/>
            <w:vAlign w:val="center"/>
          </w:tcPr>
          <w:p w14:paraId="440A2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0.19</w:t>
            </w:r>
          </w:p>
        </w:tc>
        <w:tc>
          <w:tcPr>
            <w:tcW w:w="1816" w:type="dxa"/>
            <w:vAlign w:val="center"/>
          </w:tcPr>
          <w:p w14:paraId="2AE82E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0.5≤出厂水≤3</w:t>
            </w:r>
          </w:p>
          <w:p w14:paraId="146C4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0.05≤末梢水≤3</w:t>
            </w:r>
          </w:p>
        </w:tc>
      </w:tr>
      <w:tr w14:paraId="344D20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052357E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421" w:type="dxa"/>
            <w:vMerge w:val="continue"/>
            <w:vAlign w:val="center"/>
          </w:tcPr>
          <w:p w14:paraId="155D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897" w:type="dxa"/>
            <w:vAlign w:val="center"/>
          </w:tcPr>
          <w:p w14:paraId="7F161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0.56</w:t>
            </w:r>
          </w:p>
        </w:tc>
        <w:tc>
          <w:tcPr>
            <w:tcW w:w="1931" w:type="dxa"/>
            <w:vAlign w:val="center"/>
          </w:tcPr>
          <w:p w14:paraId="51B36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0.52</w:t>
            </w:r>
          </w:p>
        </w:tc>
        <w:tc>
          <w:tcPr>
            <w:tcW w:w="1816" w:type="dxa"/>
            <w:vAlign w:val="center"/>
          </w:tcPr>
          <w:p w14:paraId="149904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3A341A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149035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  <w:p w14:paraId="6AE83EC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（mg/L）</w:t>
            </w:r>
          </w:p>
        </w:tc>
        <w:tc>
          <w:tcPr>
            <w:tcW w:w="2421" w:type="dxa"/>
            <w:vMerge w:val="continue"/>
            <w:vAlign w:val="center"/>
          </w:tcPr>
          <w:p w14:paraId="6F2EE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897" w:type="dxa"/>
            <w:vAlign w:val="center"/>
          </w:tcPr>
          <w:p w14:paraId="7774F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419</w:t>
            </w:r>
          </w:p>
        </w:tc>
        <w:tc>
          <w:tcPr>
            <w:tcW w:w="1931" w:type="dxa"/>
            <w:vAlign w:val="center"/>
          </w:tcPr>
          <w:p w14:paraId="6E344F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408</w:t>
            </w:r>
          </w:p>
        </w:tc>
        <w:tc>
          <w:tcPr>
            <w:tcW w:w="1816" w:type="dxa"/>
            <w:vAlign w:val="center"/>
          </w:tcPr>
          <w:p w14:paraId="065F6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450</w:t>
            </w:r>
          </w:p>
        </w:tc>
      </w:tr>
      <w:tr w14:paraId="7824050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593" w:type="dxa"/>
            <w:vAlign w:val="center"/>
          </w:tcPr>
          <w:p w14:paraId="241FB02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065" w:type="dxa"/>
            <w:gridSpan w:val="4"/>
            <w:vAlign w:val="center"/>
          </w:tcPr>
          <w:p w14:paraId="6B833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left"/>
              <w:textAlignment w:val="auto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0193（1）S-1-1-1 ~ 0193（1）S-1-2-1：无色、无异味、无浮油、透明；</w:t>
            </w:r>
          </w:p>
        </w:tc>
      </w:tr>
      <w:tr w14:paraId="04C5328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525740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065" w:type="dxa"/>
            <w:gridSpan w:val="4"/>
            <w:vAlign w:val="center"/>
          </w:tcPr>
          <w:p w14:paraId="6D7E47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当检测结果小于检出限时，结果表示为</w:t>
            </w: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“＜检出限”</w:t>
            </w:r>
            <w:r>
              <w:rPr>
                <w:rFonts w:hint="eastAsia" w:cs="Times New Roman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或“未检出”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0FFC2BA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after="0" w:line="280" w:lineRule="exact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、“*”表示分包项目，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其中二氯乙酸、三氯乙酸、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分包至青岛博拉沃检测技术有限公司，该单位资质认定证书编号为191503340538。其余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223112050004</w:t>
            </w:r>
            <w:r>
              <w:rPr>
                <w:rFonts w:hint="eastAsia" w:cs="Times New Roman"/>
                <w:color w:val="auto"/>
                <w:lang w:val="en-US" w:eastAsia="zh-CN"/>
              </w:rPr>
              <w:t>。</w:t>
            </w:r>
          </w:p>
        </w:tc>
      </w:tr>
    </w:tbl>
    <w:p w14:paraId="37E8522B">
      <w:pPr>
        <w:jc w:val="left"/>
        <w:rPr>
          <w:sz w:val="24"/>
        </w:rPr>
      </w:pPr>
      <w:r>
        <w:rPr>
          <w:rFonts w:hint="eastAsia"/>
          <w:sz w:val="24"/>
        </w:rPr>
        <w:t xml:space="preserve">            </w:t>
      </w:r>
    </w:p>
    <w:sectPr>
      <w:headerReference r:id="rId3" w:type="default"/>
      <w:pgSz w:w="11906" w:h="16838"/>
      <w:pgMar w:top="1440" w:right="1066" w:bottom="698" w:left="11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79FB37">
    <w:pPr>
      <w:pStyle w:val="8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0B8103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6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0B8103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</w:t>
                    </w:r>
                    <w:r>
                      <w:rPr>
                        <w:rFonts w:hint="eastAsia"/>
                        <w:lang w:val="en-US" w:eastAsia="zh-CN"/>
                      </w:rPr>
                      <w:t>6</w:t>
                    </w:r>
                    <w: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MjViZWYxNTBiYWZhNGRhYzEwZjBmMWY4MGVhMWUifQ=="/>
    <w:docVar w:name="KSO_WPS_MARK_KEY" w:val="6e56752d-dd66-4799-bc60-68b537b7c6b4"/>
  </w:docVars>
  <w:rsids>
    <w:rsidRoot w:val="00F94037"/>
    <w:rsid w:val="000A5BAA"/>
    <w:rsid w:val="001250C6"/>
    <w:rsid w:val="001974B4"/>
    <w:rsid w:val="001E1F90"/>
    <w:rsid w:val="00200C69"/>
    <w:rsid w:val="002270B5"/>
    <w:rsid w:val="00283FD7"/>
    <w:rsid w:val="002F6C04"/>
    <w:rsid w:val="0039180A"/>
    <w:rsid w:val="00406EB8"/>
    <w:rsid w:val="0042238E"/>
    <w:rsid w:val="00436369"/>
    <w:rsid w:val="00445F6E"/>
    <w:rsid w:val="0046608A"/>
    <w:rsid w:val="005021F1"/>
    <w:rsid w:val="00511543"/>
    <w:rsid w:val="005B40FD"/>
    <w:rsid w:val="00652107"/>
    <w:rsid w:val="00672507"/>
    <w:rsid w:val="006F4421"/>
    <w:rsid w:val="00713CB9"/>
    <w:rsid w:val="007573F4"/>
    <w:rsid w:val="008658E1"/>
    <w:rsid w:val="008C7D6D"/>
    <w:rsid w:val="0094671A"/>
    <w:rsid w:val="009773E1"/>
    <w:rsid w:val="0098252B"/>
    <w:rsid w:val="009E43CE"/>
    <w:rsid w:val="00A50D18"/>
    <w:rsid w:val="00A6362C"/>
    <w:rsid w:val="00A908E2"/>
    <w:rsid w:val="00B06A46"/>
    <w:rsid w:val="00B30B77"/>
    <w:rsid w:val="00B31721"/>
    <w:rsid w:val="00B3559B"/>
    <w:rsid w:val="00B37160"/>
    <w:rsid w:val="00C36025"/>
    <w:rsid w:val="00C51C3B"/>
    <w:rsid w:val="00CB0BEB"/>
    <w:rsid w:val="00CC1000"/>
    <w:rsid w:val="00D32588"/>
    <w:rsid w:val="00D57EC0"/>
    <w:rsid w:val="00D849A2"/>
    <w:rsid w:val="00DA2DC5"/>
    <w:rsid w:val="00DF4027"/>
    <w:rsid w:val="00ED29B2"/>
    <w:rsid w:val="00F41096"/>
    <w:rsid w:val="00F41864"/>
    <w:rsid w:val="00F449F2"/>
    <w:rsid w:val="00F52FB5"/>
    <w:rsid w:val="00F94037"/>
    <w:rsid w:val="015D58BE"/>
    <w:rsid w:val="01F63315"/>
    <w:rsid w:val="024739BC"/>
    <w:rsid w:val="0248331D"/>
    <w:rsid w:val="02B47BBB"/>
    <w:rsid w:val="02FA795E"/>
    <w:rsid w:val="038B1487"/>
    <w:rsid w:val="038B24F5"/>
    <w:rsid w:val="03972CB9"/>
    <w:rsid w:val="04051239"/>
    <w:rsid w:val="040E14E6"/>
    <w:rsid w:val="04373786"/>
    <w:rsid w:val="043C1583"/>
    <w:rsid w:val="04910D1F"/>
    <w:rsid w:val="052F6B4E"/>
    <w:rsid w:val="05750DBE"/>
    <w:rsid w:val="05A96109"/>
    <w:rsid w:val="05FB317E"/>
    <w:rsid w:val="060E1EFF"/>
    <w:rsid w:val="06262632"/>
    <w:rsid w:val="062C51A3"/>
    <w:rsid w:val="06573131"/>
    <w:rsid w:val="06AE7966"/>
    <w:rsid w:val="0705176F"/>
    <w:rsid w:val="078B2EB1"/>
    <w:rsid w:val="07943000"/>
    <w:rsid w:val="07E04497"/>
    <w:rsid w:val="07E15B19"/>
    <w:rsid w:val="07FA4F07"/>
    <w:rsid w:val="07FB39CA"/>
    <w:rsid w:val="0868563A"/>
    <w:rsid w:val="091031D9"/>
    <w:rsid w:val="09336C07"/>
    <w:rsid w:val="09350678"/>
    <w:rsid w:val="09475E50"/>
    <w:rsid w:val="09817EF0"/>
    <w:rsid w:val="09881AE9"/>
    <w:rsid w:val="098B3F8E"/>
    <w:rsid w:val="09A63C0E"/>
    <w:rsid w:val="09BA26D8"/>
    <w:rsid w:val="09C50A4F"/>
    <w:rsid w:val="09CF0ED6"/>
    <w:rsid w:val="0A546A76"/>
    <w:rsid w:val="0A853234"/>
    <w:rsid w:val="0A8A4167"/>
    <w:rsid w:val="0A8B2602"/>
    <w:rsid w:val="0A9873E4"/>
    <w:rsid w:val="0AA83359"/>
    <w:rsid w:val="0ADB7C67"/>
    <w:rsid w:val="0B586B82"/>
    <w:rsid w:val="0B5F372A"/>
    <w:rsid w:val="0BED6157"/>
    <w:rsid w:val="0BF0521B"/>
    <w:rsid w:val="0C784ADE"/>
    <w:rsid w:val="0CBA263E"/>
    <w:rsid w:val="0D1F34A7"/>
    <w:rsid w:val="0D335DAA"/>
    <w:rsid w:val="0D64222D"/>
    <w:rsid w:val="0D786060"/>
    <w:rsid w:val="0D9E354A"/>
    <w:rsid w:val="0DE620DB"/>
    <w:rsid w:val="0E246228"/>
    <w:rsid w:val="0E534C35"/>
    <w:rsid w:val="0E663FDA"/>
    <w:rsid w:val="0E947D89"/>
    <w:rsid w:val="0EEE5857"/>
    <w:rsid w:val="0F064A5E"/>
    <w:rsid w:val="0F3758CD"/>
    <w:rsid w:val="0FD33582"/>
    <w:rsid w:val="10251DCD"/>
    <w:rsid w:val="10466E61"/>
    <w:rsid w:val="105C48D7"/>
    <w:rsid w:val="107204AC"/>
    <w:rsid w:val="10A725C7"/>
    <w:rsid w:val="10B67A91"/>
    <w:rsid w:val="10DB2FDB"/>
    <w:rsid w:val="10EB3073"/>
    <w:rsid w:val="11286567"/>
    <w:rsid w:val="117D1454"/>
    <w:rsid w:val="11A71FCB"/>
    <w:rsid w:val="11D47EE3"/>
    <w:rsid w:val="11D847EF"/>
    <w:rsid w:val="12816817"/>
    <w:rsid w:val="12A41E09"/>
    <w:rsid w:val="13FE6694"/>
    <w:rsid w:val="143E2C4F"/>
    <w:rsid w:val="146B01BE"/>
    <w:rsid w:val="14AD4FC5"/>
    <w:rsid w:val="151469EA"/>
    <w:rsid w:val="151A3AF9"/>
    <w:rsid w:val="156773BC"/>
    <w:rsid w:val="15737BE5"/>
    <w:rsid w:val="15B62055"/>
    <w:rsid w:val="15F646C6"/>
    <w:rsid w:val="16003DC8"/>
    <w:rsid w:val="160D3489"/>
    <w:rsid w:val="16226397"/>
    <w:rsid w:val="16825BD7"/>
    <w:rsid w:val="16EB3C2E"/>
    <w:rsid w:val="17133D0A"/>
    <w:rsid w:val="1759005C"/>
    <w:rsid w:val="17CB6EEE"/>
    <w:rsid w:val="1851477E"/>
    <w:rsid w:val="18860743"/>
    <w:rsid w:val="188C387F"/>
    <w:rsid w:val="18BE7086"/>
    <w:rsid w:val="197F1956"/>
    <w:rsid w:val="19C31523"/>
    <w:rsid w:val="19D11E91"/>
    <w:rsid w:val="19E51499"/>
    <w:rsid w:val="1A0579BE"/>
    <w:rsid w:val="1A345F7C"/>
    <w:rsid w:val="1A497C7A"/>
    <w:rsid w:val="1A5B79AD"/>
    <w:rsid w:val="1A5E6396"/>
    <w:rsid w:val="1A9F789A"/>
    <w:rsid w:val="1ABF30C4"/>
    <w:rsid w:val="1AEA535E"/>
    <w:rsid w:val="1AF810B3"/>
    <w:rsid w:val="1B0401D1"/>
    <w:rsid w:val="1B0F7D0E"/>
    <w:rsid w:val="1B684130"/>
    <w:rsid w:val="1B6C2626"/>
    <w:rsid w:val="1B8C3637"/>
    <w:rsid w:val="1C626DD1"/>
    <w:rsid w:val="1CD26EAE"/>
    <w:rsid w:val="1D2422D8"/>
    <w:rsid w:val="1D893DCF"/>
    <w:rsid w:val="1DB31EC8"/>
    <w:rsid w:val="1DC16E37"/>
    <w:rsid w:val="1DE21058"/>
    <w:rsid w:val="1DF27644"/>
    <w:rsid w:val="1E7119D8"/>
    <w:rsid w:val="1E796207"/>
    <w:rsid w:val="1ED8781E"/>
    <w:rsid w:val="1F0E4FEE"/>
    <w:rsid w:val="1F4E188E"/>
    <w:rsid w:val="1F617814"/>
    <w:rsid w:val="20F02569"/>
    <w:rsid w:val="20F63B65"/>
    <w:rsid w:val="210219EF"/>
    <w:rsid w:val="21090163"/>
    <w:rsid w:val="215E1045"/>
    <w:rsid w:val="21860FA1"/>
    <w:rsid w:val="21E6162D"/>
    <w:rsid w:val="22702C63"/>
    <w:rsid w:val="22CC3602"/>
    <w:rsid w:val="22F71B36"/>
    <w:rsid w:val="23032B50"/>
    <w:rsid w:val="23632B4D"/>
    <w:rsid w:val="23C6155B"/>
    <w:rsid w:val="23C87D11"/>
    <w:rsid w:val="241F37F9"/>
    <w:rsid w:val="247B11B2"/>
    <w:rsid w:val="253C36E8"/>
    <w:rsid w:val="255413C0"/>
    <w:rsid w:val="25761B5B"/>
    <w:rsid w:val="259959FC"/>
    <w:rsid w:val="25BA23AF"/>
    <w:rsid w:val="25C91C6F"/>
    <w:rsid w:val="25F35DDA"/>
    <w:rsid w:val="26334E45"/>
    <w:rsid w:val="2683672B"/>
    <w:rsid w:val="268D0BB0"/>
    <w:rsid w:val="26C07751"/>
    <w:rsid w:val="26E95469"/>
    <w:rsid w:val="272C0707"/>
    <w:rsid w:val="275639D6"/>
    <w:rsid w:val="281C433A"/>
    <w:rsid w:val="28433F5A"/>
    <w:rsid w:val="28870BE3"/>
    <w:rsid w:val="28AC7A25"/>
    <w:rsid w:val="29301CF4"/>
    <w:rsid w:val="29591792"/>
    <w:rsid w:val="298365D8"/>
    <w:rsid w:val="29951B29"/>
    <w:rsid w:val="29A529D1"/>
    <w:rsid w:val="2A7044E1"/>
    <w:rsid w:val="2A834AE2"/>
    <w:rsid w:val="2A896488"/>
    <w:rsid w:val="2AB36222"/>
    <w:rsid w:val="2AED4651"/>
    <w:rsid w:val="2AEF03C9"/>
    <w:rsid w:val="2AFB6D6E"/>
    <w:rsid w:val="2B1C4A13"/>
    <w:rsid w:val="2B31409E"/>
    <w:rsid w:val="2B345DDC"/>
    <w:rsid w:val="2BB550C9"/>
    <w:rsid w:val="2C0D7030"/>
    <w:rsid w:val="2C4F5B4D"/>
    <w:rsid w:val="2D492DAA"/>
    <w:rsid w:val="2DD06AAC"/>
    <w:rsid w:val="2E0D59BD"/>
    <w:rsid w:val="2E2A2647"/>
    <w:rsid w:val="2E2F6D2F"/>
    <w:rsid w:val="2E3938D1"/>
    <w:rsid w:val="2E455614"/>
    <w:rsid w:val="2E6E5EC2"/>
    <w:rsid w:val="2E9530F1"/>
    <w:rsid w:val="2F0523E0"/>
    <w:rsid w:val="2F313A64"/>
    <w:rsid w:val="2F552445"/>
    <w:rsid w:val="2F8C4820"/>
    <w:rsid w:val="2F9B3B3E"/>
    <w:rsid w:val="304D1005"/>
    <w:rsid w:val="30527C15"/>
    <w:rsid w:val="305556AB"/>
    <w:rsid w:val="307009D2"/>
    <w:rsid w:val="30711881"/>
    <w:rsid w:val="30753F7C"/>
    <w:rsid w:val="30EA49FF"/>
    <w:rsid w:val="30FF59A0"/>
    <w:rsid w:val="313C0812"/>
    <w:rsid w:val="31750EFD"/>
    <w:rsid w:val="31791D34"/>
    <w:rsid w:val="31884FB9"/>
    <w:rsid w:val="31A20B3B"/>
    <w:rsid w:val="31A61C18"/>
    <w:rsid w:val="31BD09BF"/>
    <w:rsid w:val="31CD2AE7"/>
    <w:rsid w:val="31FE0EF2"/>
    <w:rsid w:val="32AE3ECE"/>
    <w:rsid w:val="3321133C"/>
    <w:rsid w:val="339E2A11"/>
    <w:rsid w:val="33AF4396"/>
    <w:rsid w:val="344357E0"/>
    <w:rsid w:val="347C2D4C"/>
    <w:rsid w:val="355D3517"/>
    <w:rsid w:val="35814314"/>
    <w:rsid w:val="359740FF"/>
    <w:rsid w:val="35BC61A9"/>
    <w:rsid w:val="3659703F"/>
    <w:rsid w:val="36927055"/>
    <w:rsid w:val="36965B9D"/>
    <w:rsid w:val="370945C1"/>
    <w:rsid w:val="37316738"/>
    <w:rsid w:val="373E2880"/>
    <w:rsid w:val="376C1B14"/>
    <w:rsid w:val="37871DEF"/>
    <w:rsid w:val="37C95448"/>
    <w:rsid w:val="37ED1DE6"/>
    <w:rsid w:val="37FA03AE"/>
    <w:rsid w:val="38A960AA"/>
    <w:rsid w:val="39771A02"/>
    <w:rsid w:val="39987E7E"/>
    <w:rsid w:val="3B8E32E7"/>
    <w:rsid w:val="3BB23479"/>
    <w:rsid w:val="3BB84807"/>
    <w:rsid w:val="3BCB62E9"/>
    <w:rsid w:val="3BCC667D"/>
    <w:rsid w:val="3C8D17F0"/>
    <w:rsid w:val="3CEE4705"/>
    <w:rsid w:val="3D2C432C"/>
    <w:rsid w:val="3D850719"/>
    <w:rsid w:val="3DA05553"/>
    <w:rsid w:val="3DDA6CB7"/>
    <w:rsid w:val="3DFD4754"/>
    <w:rsid w:val="3E0B50FB"/>
    <w:rsid w:val="3E0C4CEF"/>
    <w:rsid w:val="3E15338E"/>
    <w:rsid w:val="3EAB283F"/>
    <w:rsid w:val="3EBC503C"/>
    <w:rsid w:val="3EC15781"/>
    <w:rsid w:val="3F0E0521"/>
    <w:rsid w:val="3F6C76A1"/>
    <w:rsid w:val="3FB56AAF"/>
    <w:rsid w:val="40B8578E"/>
    <w:rsid w:val="40CA5366"/>
    <w:rsid w:val="40ED0AAF"/>
    <w:rsid w:val="41087697"/>
    <w:rsid w:val="41137B94"/>
    <w:rsid w:val="4126049D"/>
    <w:rsid w:val="412D6557"/>
    <w:rsid w:val="41AC2719"/>
    <w:rsid w:val="427066FD"/>
    <w:rsid w:val="42875970"/>
    <w:rsid w:val="429502DA"/>
    <w:rsid w:val="42A17DA3"/>
    <w:rsid w:val="43432475"/>
    <w:rsid w:val="43706483"/>
    <w:rsid w:val="43C72CBD"/>
    <w:rsid w:val="44541609"/>
    <w:rsid w:val="44E623E5"/>
    <w:rsid w:val="44E71D2E"/>
    <w:rsid w:val="452D6E7F"/>
    <w:rsid w:val="453A65FC"/>
    <w:rsid w:val="45B222C8"/>
    <w:rsid w:val="45B83AA2"/>
    <w:rsid w:val="45F130E9"/>
    <w:rsid w:val="45F20916"/>
    <w:rsid w:val="4628426F"/>
    <w:rsid w:val="464B4059"/>
    <w:rsid w:val="467E0746"/>
    <w:rsid w:val="468202BA"/>
    <w:rsid w:val="46A52698"/>
    <w:rsid w:val="46B81B60"/>
    <w:rsid w:val="46D2157E"/>
    <w:rsid w:val="47484C91"/>
    <w:rsid w:val="474C05CE"/>
    <w:rsid w:val="47881532"/>
    <w:rsid w:val="47AB0238"/>
    <w:rsid w:val="4844612C"/>
    <w:rsid w:val="48BC7DD3"/>
    <w:rsid w:val="49303C2F"/>
    <w:rsid w:val="4940757E"/>
    <w:rsid w:val="494E0559"/>
    <w:rsid w:val="49565E47"/>
    <w:rsid w:val="4966560A"/>
    <w:rsid w:val="49735966"/>
    <w:rsid w:val="49F94F15"/>
    <w:rsid w:val="4A2A4642"/>
    <w:rsid w:val="4A3B491F"/>
    <w:rsid w:val="4A881849"/>
    <w:rsid w:val="4A893C5B"/>
    <w:rsid w:val="4A9061BE"/>
    <w:rsid w:val="4AE93A81"/>
    <w:rsid w:val="4AE96795"/>
    <w:rsid w:val="4B102A69"/>
    <w:rsid w:val="4B496B9D"/>
    <w:rsid w:val="4B836DB8"/>
    <w:rsid w:val="4C144BAE"/>
    <w:rsid w:val="4C273D08"/>
    <w:rsid w:val="4C45016F"/>
    <w:rsid w:val="4C576509"/>
    <w:rsid w:val="4C5F34F9"/>
    <w:rsid w:val="4C722A64"/>
    <w:rsid w:val="4D00042C"/>
    <w:rsid w:val="4D1A1729"/>
    <w:rsid w:val="4D5D520F"/>
    <w:rsid w:val="4E0B4AD7"/>
    <w:rsid w:val="4E1C1A95"/>
    <w:rsid w:val="4E2F2707"/>
    <w:rsid w:val="4E302338"/>
    <w:rsid w:val="4E7C7C53"/>
    <w:rsid w:val="4E8662E1"/>
    <w:rsid w:val="4EA019C1"/>
    <w:rsid w:val="4F216DD9"/>
    <w:rsid w:val="4F280E1C"/>
    <w:rsid w:val="4F4E2414"/>
    <w:rsid w:val="4F74615E"/>
    <w:rsid w:val="4F7D74A2"/>
    <w:rsid w:val="4F9C25DF"/>
    <w:rsid w:val="4FE55173"/>
    <w:rsid w:val="4FE62203"/>
    <w:rsid w:val="50250266"/>
    <w:rsid w:val="504E09F4"/>
    <w:rsid w:val="50C92220"/>
    <w:rsid w:val="50C957E0"/>
    <w:rsid w:val="512F487A"/>
    <w:rsid w:val="518B50B0"/>
    <w:rsid w:val="51B26D91"/>
    <w:rsid w:val="51CB4010"/>
    <w:rsid w:val="522E0F28"/>
    <w:rsid w:val="52B76AB4"/>
    <w:rsid w:val="535153AC"/>
    <w:rsid w:val="537E66AA"/>
    <w:rsid w:val="539F40D2"/>
    <w:rsid w:val="53B90878"/>
    <w:rsid w:val="54091C4C"/>
    <w:rsid w:val="541B654D"/>
    <w:rsid w:val="54372316"/>
    <w:rsid w:val="54CC5154"/>
    <w:rsid w:val="54FE21EB"/>
    <w:rsid w:val="5501777A"/>
    <w:rsid w:val="55064BE8"/>
    <w:rsid w:val="551D60EF"/>
    <w:rsid w:val="5572737D"/>
    <w:rsid w:val="55B8083A"/>
    <w:rsid w:val="5643426F"/>
    <w:rsid w:val="56484CDA"/>
    <w:rsid w:val="56553B60"/>
    <w:rsid w:val="566E2B2B"/>
    <w:rsid w:val="568E3909"/>
    <w:rsid w:val="569A4AF4"/>
    <w:rsid w:val="56A63783"/>
    <w:rsid w:val="575E7444"/>
    <w:rsid w:val="57E04A72"/>
    <w:rsid w:val="57F01CD9"/>
    <w:rsid w:val="586A575F"/>
    <w:rsid w:val="58F81B71"/>
    <w:rsid w:val="59400E31"/>
    <w:rsid w:val="595119A0"/>
    <w:rsid w:val="597C2264"/>
    <w:rsid w:val="59943D66"/>
    <w:rsid w:val="59B35CFD"/>
    <w:rsid w:val="59E93866"/>
    <w:rsid w:val="5A5E435D"/>
    <w:rsid w:val="5A673229"/>
    <w:rsid w:val="5AD1527D"/>
    <w:rsid w:val="5AED7BD2"/>
    <w:rsid w:val="5AF3296E"/>
    <w:rsid w:val="5B2D0D94"/>
    <w:rsid w:val="5B547B76"/>
    <w:rsid w:val="5BDC3C27"/>
    <w:rsid w:val="5BE741D5"/>
    <w:rsid w:val="5C28258A"/>
    <w:rsid w:val="5C63396F"/>
    <w:rsid w:val="5CA72D38"/>
    <w:rsid w:val="5D0E5BDE"/>
    <w:rsid w:val="5D137698"/>
    <w:rsid w:val="5D714A49"/>
    <w:rsid w:val="5D8C2E23"/>
    <w:rsid w:val="5DC84AFD"/>
    <w:rsid w:val="5DEF3C61"/>
    <w:rsid w:val="5E2A6D9A"/>
    <w:rsid w:val="5E665688"/>
    <w:rsid w:val="5EAE649E"/>
    <w:rsid w:val="5F5B1A5C"/>
    <w:rsid w:val="5FE7247D"/>
    <w:rsid w:val="60124B7C"/>
    <w:rsid w:val="601C62A3"/>
    <w:rsid w:val="60AB1FDD"/>
    <w:rsid w:val="613613F9"/>
    <w:rsid w:val="619D64B8"/>
    <w:rsid w:val="61A86601"/>
    <w:rsid w:val="61BA582C"/>
    <w:rsid w:val="61D75163"/>
    <w:rsid w:val="620A1C49"/>
    <w:rsid w:val="6237240F"/>
    <w:rsid w:val="62853B50"/>
    <w:rsid w:val="628B11FF"/>
    <w:rsid w:val="62BA1039"/>
    <w:rsid w:val="63365E8E"/>
    <w:rsid w:val="63FA6EBC"/>
    <w:rsid w:val="642F4DB7"/>
    <w:rsid w:val="643A0510"/>
    <w:rsid w:val="64425CDF"/>
    <w:rsid w:val="649079D2"/>
    <w:rsid w:val="64C00F70"/>
    <w:rsid w:val="64CA323D"/>
    <w:rsid w:val="64D23995"/>
    <w:rsid w:val="64FE29DC"/>
    <w:rsid w:val="65120A6D"/>
    <w:rsid w:val="65387C9C"/>
    <w:rsid w:val="6597254E"/>
    <w:rsid w:val="65B35DF3"/>
    <w:rsid w:val="675F3B7B"/>
    <w:rsid w:val="679A0E6E"/>
    <w:rsid w:val="67B57A71"/>
    <w:rsid w:val="681461CB"/>
    <w:rsid w:val="68D76D2A"/>
    <w:rsid w:val="69A04061"/>
    <w:rsid w:val="69BD1B05"/>
    <w:rsid w:val="69E36A46"/>
    <w:rsid w:val="69F13EF2"/>
    <w:rsid w:val="69F3430A"/>
    <w:rsid w:val="6A3A6EA0"/>
    <w:rsid w:val="6A641C27"/>
    <w:rsid w:val="6AAB7162"/>
    <w:rsid w:val="6AB50AE5"/>
    <w:rsid w:val="6AF97ECD"/>
    <w:rsid w:val="6B5D44AB"/>
    <w:rsid w:val="6BA047ED"/>
    <w:rsid w:val="6C100608"/>
    <w:rsid w:val="6C1C7982"/>
    <w:rsid w:val="6C9003BD"/>
    <w:rsid w:val="6CB0280D"/>
    <w:rsid w:val="6D2822F2"/>
    <w:rsid w:val="6D29714E"/>
    <w:rsid w:val="6D2A397C"/>
    <w:rsid w:val="6D5278E7"/>
    <w:rsid w:val="6D8470E3"/>
    <w:rsid w:val="6DFE7BE6"/>
    <w:rsid w:val="6EDF78CA"/>
    <w:rsid w:val="6EE544A1"/>
    <w:rsid w:val="6F807793"/>
    <w:rsid w:val="6FE83456"/>
    <w:rsid w:val="70547C62"/>
    <w:rsid w:val="707075FB"/>
    <w:rsid w:val="70722396"/>
    <w:rsid w:val="70903FB9"/>
    <w:rsid w:val="709F7612"/>
    <w:rsid w:val="70DC5F2C"/>
    <w:rsid w:val="71080E6A"/>
    <w:rsid w:val="71492D20"/>
    <w:rsid w:val="716D5171"/>
    <w:rsid w:val="720D24B0"/>
    <w:rsid w:val="73497474"/>
    <w:rsid w:val="739F0A03"/>
    <w:rsid w:val="73B0528B"/>
    <w:rsid w:val="73B10269"/>
    <w:rsid w:val="74422733"/>
    <w:rsid w:val="747C588D"/>
    <w:rsid w:val="748422CD"/>
    <w:rsid w:val="7485147A"/>
    <w:rsid w:val="74B44E65"/>
    <w:rsid w:val="74B70045"/>
    <w:rsid w:val="75016D01"/>
    <w:rsid w:val="75163D16"/>
    <w:rsid w:val="757F5473"/>
    <w:rsid w:val="75992A8F"/>
    <w:rsid w:val="75C92DD4"/>
    <w:rsid w:val="75E97E8E"/>
    <w:rsid w:val="765F2D9E"/>
    <w:rsid w:val="76CE15CF"/>
    <w:rsid w:val="76FD572F"/>
    <w:rsid w:val="77156453"/>
    <w:rsid w:val="7717243E"/>
    <w:rsid w:val="778C4688"/>
    <w:rsid w:val="77F53DC2"/>
    <w:rsid w:val="787A3D88"/>
    <w:rsid w:val="78A978D7"/>
    <w:rsid w:val="78D327FA"/>
    <w:rsid w:val="78DC413B"/>
    <w:rsid w:val="797E1AE5"/>
    <w:rsid w:val="79C1605A"/>
    <w:rsid w:val="79E74818"/>
    <w:rsid w:val="7A232A8A"/>
    <w:rsid w:val="7A2860D9"/>
    <w:rsid w:val="7A356CF0"/>
    <w:rsid w:val="7A5A47A3"/>
    <w:rsid w:val="7A6654CB"/>
    <w:rsid w:val="7AAD79E7"/>
    <w:rsid w:val="7B10211F"/>
    <w:rsid w:val="7B3E579F"/>
    <w:rsid w:val="7B5569F0"/>
    <w:rsid w:val="7B676DBD"/>
    <w:rsid w:val="7BDD66EC"/>
    <w:rsid w:val="7BDF18AE"/>
    <w:rsid w:val="7BE92F7F"/>
    <w:rsid w:val="7C2237C1"/>
    <w:rsid w:val="7C324FED"/>
    <w:rsid w:val="7C5B288E"/>
    <w:rsid w:val="7C6025C1"/>
    <w:rsid w:val="7C765821"/>
    <w:rsid w:val="7C8C3D70"/>
    <w:rsid w:val="7CA81DC9"/>
    <w:rsid w:val="7CCA4413"/>
    <w:rsid w:val="7D1571FC"/>
    <w:rsid w:val="7DB2292C"/>
    <w:rsid w:val="7DDA593C"/>
    <w:rsid w:val="7E0D07C1"/>
    <w:rsid w:val="7E113011"/>
    <w:rsid w:val="7E617E0B"/>
    <w:rsid w:val="7E7062A0"/>
    <w:rsid w:val="7E8D236B"/>
    <w:rsid w:val="7F492E91"/>
    <w:rsid w:val="7F524521"/>
    <w:rsid w:val="7FB57231"/>
    <w:rsid w:val="7FCF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paragraph" w:styleId="3">
    <w:name w:val="heading 3"/>
    <w:basedOn w:val="1"/>
    <w:next w:val="1"/>
    <w:autoRedefine/>
    <w:qFormat/>
    <w:uiPriority w:val="99"/>
    <w:pPr>
      <w:keepNext/>
      <w:keepLines/>
      <w:spacing w:line="560" w:lineRule="exact"/>
      <w:ind w:firstLine="200" w:firstLineChars="200"/>
      <w:outlineLvl w:val="2"/>
    </w:pPr>
    <w:rPr>
      <w:rFonts w:ascii="方正仿宋简体" w:hAnsi="Calibri" w:eastAsia="方正楷体简体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autoRedefine/>
    <w:qFormat/>
    <w:uiPriority w:val="0"/>
    <w:pPr>
      <w:ind w:firstLine="420" w:firstLineChars="200"/>
    </w:pPr>
    <w:rPr>
      <w:lang w:eastAsia="zh-TW"/>
    </w:rPr>
  </w:style>
  <w:style w:type="paragraph" w:styleId="5">
    <w:name w:val="annotation text"/>
    <w:basedOn w:val="1"/>
    <w:autoRedefine/>
    <w:qFormat/>
    <w:uiPriority w:val="0"/>
    <w:pPr>
      <w:jc w:val="left"/>
    </w:pPr>
  </w:style>
  <w:style w:type="paragraph" w:styleId="6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bCs/>
      <w:sz w:val="28"/>
    </w:r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toc 2"/>
    <w:basedOn w:val="1"/>
    <w:next w:val="1"/>
    <w:autoRedefine/>
    <w:qFormat/>
    <w:uiPriority w:val="39"/>
    <w:pPr>
      <w:ind w:left="210"/>
      <w:jc w:val="left"/>
    </w:pPr>
    <w:rPr>
      <w:rFonts w:ascii="Times New Roman" w:hAnsi="Times New Roman"/>
      <w:smallCaps/>
      <w:sz w:val="20"/>
      <w:szCs w:val="20"/>
    </w:rPr>
  </w:style>
  <w:style w:type="paragraph" w:styleId="10">
    <w:name w:val="Body Text First Indent 2"/>
    <w:basedOn w:val="1"/>
    <w:next w:val="11"/>
    <w:autoRedefine/>
    <w:qFormat/>
    <w:uiPriority w:val="0"/>
    <w:pPr>
      <w:spacing w:line="240" w:lineRule="auto"/>
      <w:ind w:left="420" w:leftChars="200" w:firstLine="420" w:firstLineChars="200"/>
    </w:pPr>
  </w:style>
  <w:style w:type="paragraph" w:customStyle="1" w:styleId="1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styleId="13">
    <w:name w:val="Table Grid"/>
    <w:basedOn w:val="1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表格内"/>
    <w:basedOn w:val="1"/>
    <w:autoRedefine/>
    <w:qFormat/>
    <w:uiPriority w:val="0"/>
    <w:pPr>
      <w:widowControl/>
      <w:adjustRightInd w:val="0"/>
      <w:snapToGrid w:val="0"/>
      <w:spacing w:after="200" w:line="360" w:lineRule="exact"/>
      <w:jc w:val="center"/>
    </w:pPr>
    <w:rPr>
      <w:rFonts w:eastAsia="微软雅黑"/>
      <w:snapToGrid w:val="0"/>
      <w:kern w:val="0"/>
      <w:sz w:val="22"/>
      <w:szCs w:val="21"/>
    </w:rPr>
  </w:style>
  <w:style w:type="paragraph" w:customStyle="1" w:styleId="16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17">
    <w:name w:val="无间隔2"/>
    <w:autoRedefine/>
    <w:qFormat/>
    <w:uiPriority w:val="1"/>
    <w:pPr>
      <w:widowControl w:val="0"/>
      <w:adjustRightInd w:val="0"/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18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E3F94F-6C6B-4401-9A56-D9F0512386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1103</Words>
  <Characters>1943</Characters>
  <Lines>7</Lines>
  <Paragraphs>2</Paragraphs>
  <TotalTime>3</TotalTime>
  <ScaleCrop>false</ScaleCrop>
  <LinksUpToDate>false</LinksUpToDate>
  <CharactersWithSpaces>1999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www</dc:creator>
  <cp:lastModifiedBy>陌</cp:lastModifiedBy>
  <cp:lastPrinted>2026-03-31T07:50:00Z</cp:lastPrinted>
  <dcterms:modified xsi:type="dcterms:W3CDTF">2026-05-08T05:52:41Z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FC22E9FA7B624E9E8B6E6400AB85DBF7_13</vt:lpwstr>
  </property>
  <property fmtid="{D5CDD505-2E9C-101B-9397-08002B2CF9AE}" pid="4" name="KSOTemplateDocerSaveRecord">
    <vt:lpwstr>eyJoZGlkIjoiYWNiNjA2MmY3MTg0MmIyNzhkZjMxNDNlN2U5MGI3NWQiLCJ1c2VySWQiOiIzOTk5MzM3MzYifQ==</vt:lpwstr>
  </property>
</Properties>
</file>